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623" w:rsidRPr="00BB7651" w:rsidRDefault="000021F5" w:rsidP="00BB7651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BB7651">
        <w:rPr>
          <w:rFonts w:ascii="Times New Roman" w:hAnsi="Times New Roman" w:cs="Times New Roman"/>
          <w:b/>
          <w:sz w:val="36"/>
          <w:szCs w:val="36"/>
          <w:lang w:val="uk-UA"/>
        </w:rPr>
        <w:t xml:space="preserve">Критерії оцінювання навчальних досягнень з </w:t>
      </w:r>
      <w:r w:rsidR="00F115D0">
        <w:rPr>
          <w:rFonts w:ascii="Times New Roman" w:hAnsi="Times New Roman" w:cs="Times New Roman"/>
          <w:b/>
          <w:sz w:val="36"/>
          <w:szCs w:val="36"/>
          <w:lang w:val="uk-UA"/>
        </w:rPr>
        <w:t>хімії</w:t>
      </w:r>
    </w:p>
    <w:p w:rsidR="000021F5" w:rsidRDefault="00F115D0" w:rsidP="000021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Хімія</w:t>
      </w:r>
    </w:p>
    <w:p w:rsidR="00BB7651" w:rsidRPr="000021F5" w:rsidRDefault="00BB7651" w:rsidP="000021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Витяг з наказу МОН України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21.08.2013</w:t>
      </w:r>
      <w:r>
        <w:rPr>
          <w:rFonts w:ascii="Arial" w:hAnsi="Arial" w:cs="Arial"/>
          <w:color w:val="333333"/>
          <w:sz w:val="21"/>
          <w:szCs w:val="21"/>
        </w:rPr>
        <w:t>                                                                   </w:t>
      </w:r>
      <w:r>
        <w:rPr>
          <w:rStyle w:val="a9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№1222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Про затвердження орієнтовних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вимог оцінювання навчальних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досягнень учнів із базових дисциплін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у системі загальної середньої освіти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Додаток 2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 наказу МОН України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від 21.08.2013 №1222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Зі змінами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затвердженими наказом МОН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№1009 від 19.08.2016</w:t>
      </w:r>
    </w:p>
    <w:p w:rsidR="00F115D0" w:rsidRPr="00F115D0" w:rsidRDefault="00F115D0" w:rsidP="00F115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115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Визначальними в оцінюванні рівня навчальних досягнень учнів з хімії є особистісні результати пізнавальної діяльності, в яких відображаються </w:t>
      </w:r>
      <w:proofErr w:type="spellStart"/>
      <w:r w:rsidRPr="00F115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загальнопредметні</w:t>
      </w:r>
      <w:proofErr w:type="spellEnd"/>
      <w:r w:rsidRPr="00F115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компетентності, набуті учнями в процесі навчання.</w:t>
      </w:r>
    </w:p>
    <w:p w:rsidR="00F115D0" w:rsidRPr="00F115D0" w:rsidRDefault="00F115D0" w:rsidP="00F115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115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 відмінностями між обсягом і глибиною досягнутих результатів, ступенем самостійності у виконанні завдань, здатністю використовувати знання у нових ситуаціях виокремлено рівні навчальних досягнень учнів, що оцінюються за 12-бальною шкалою.</w:t>
      </w:r>
    </w:p>
    <w:p w:rsidR="00F115D0" w:rsidRPr="00F115D0" w:rsidRDefault="00F115D0" w:rsidP="00F115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115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Кожний наступний рівень вбирає в себе вимоги до попереднього, а також додає нові характеристики.</w:t>
      </w:r>
    </w:p>
    <w:p w:rsidR="00F115D0" w:rsidRPr="00F115D0" w:rsidRDefault="00F115D0" w:rsidP="00F115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115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При оцінюванні рівня навчальних досягнень з хімії враховується:</w:t>
      </w:r>
    </w:p>
    <w:p w:rsidR="00F115D0" w:rsidRPr="00F115D0" w:rsidRDefault="00F115D0" w:rsidP="00F115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115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оволодіння хімічною мовою як засобом відображення знань про речовини і хімічні явища;</w:t>
      </w:r>
    </w:p>
    <w:p w:rsidR="00F115D0" w:rsidRPr="00F115D0" w:rsidRDefault="00F115D0" w:rsidP="00F115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115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рівень засвоєння теоретичних знань;</w:t>
      </w:r>
    </w:p>
    <w:p w:rsidR="00F115D0" w:rsidRPr="00F115D0" w:rsidRDefault="00F115D0" w:rsidP="00F115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115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сформованість експериментальних умінь, необхідних для виконання хімічних дослідів, передбачених навчальною програмою;</w:t>
      </w:r>
    </w:p>
    <w:p w:rsidR="00F115D0" w:rsidRPr="00F115D0" w:rsidRDefault="00F115D0" w:rsidP="00F115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115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здатність учнів застосовувати набуті знання на практиці;</w:t>
      </w:r>
    </w:p>
    <w:p w:rsidR="00F115D0" w:rsidRPr="00F115D0" w:rsidRDefault="00F115D0" w:rsidP="00F115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115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уміння розв'язувати розрахункові задачі.</w:t>
      </w:r>
    </w:p>
    <w:p w:rsidR="00F115D0" w:rsidRPr="00F115D0" w:rsidRDefault="00F115D0" w:rsidP="00F115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115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Усі види оцінювання навчальних досягнень учнів здійснюються за характеристиками, наведеними в таблицях.</w:t>
      </w:r>
    </w:p>
    <w:p w:rsidR="00BC2AE0" w:rsidRDefault="00BC2AE0" w:rsidP="00F115D0">
      <w:pPr>
        <w:spacing w:after="0" w:line="240" w:lineRule="auto"/>
        <w:ind w:left="450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val="uk-UA" w:eastAsia="uk-UA"/>
        </w:rPr>
      </w:pPr>
    </w:p>
    <w:p w:rsidR="00F115D0" w:rsidRPr="00F115D0" w:rsidRDefault="00F115D0" w:rsidP="00F115D0">
      <w:pPr>
        <w:spacing w:after="0" w:line="240" w:lineRule="auto"/>
        <w:ind w:left="45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115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val="uk-UA" w:eastAsia="uk-UA"/>
        </w:rPr>
        <w:t>Оцінювання теоретичних знань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4"/>
        <w:gridCol w:w="768"/>
        <w:gridCol w:w="6743"/>
      </w:tblGrid>
      <w:tr w:rsidR="00F115D0" w:rsidRPr="00F115D0" w:rsidTr="00BC2AE0">
        <w:tc>
          <w:tcPr>
            <w:tcW w:w="20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Рівні навчальних досягнень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Бали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Характеристика навчальних досягнень учня (учениці)</w:t>
            </w:r>
          </w:p>
        </w:tc>
      </w:tr>
      <w:tr w:rsidR="00F115D0" w:rsidRPr="00F115D0" w:rsidTr="00BC2AE0">
        <w:tc>
          <w:tcPr>
            <w:tcW w:w="205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Початковий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розпізнає деякі хімічні об'єкти </w:t>
            </w: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(хімічні символи, формули, явища, посуд тощо) і називає їх (на побутовому рівні)</w:t>
            </w:r>
          </w:p>
        </w:tc>
      </w:tr>
      <w:tr w:rsidR="00F115D0" w:rsidRPr="00F115D0" w:rsidTr="00BC2AE0">
        <w:tc>
          <w:tcPr>
            <w:tcW w:w="0" w:type="auto"/>
            <w:vMerge/>
            <w:shd w:val="clear" w:color="auto" w:fill="auto"/>
            <w:hideMark/>
          </w:tcPr>
          <w:p w:rsidR="00F115D0" w:rsidRPr="00F115D0" w:rsidRDefault="00F115D0" w:rsidP="00BC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описує деякі хімічні об'єкти за певними ознаками</w:t>
            </w:r>
          </w:p>
        </w:tc>
      </w:tr>
      <w:tr w:rsidR="00F115D0" w:rsidRPr="00F115D0" w:rsidTr="00BC2AE0">
        <w:tc>
          <w:tcPr>
            <w:tcW w:w="0" w:type="auto"/>
            <w:vMerge/>
            <w:shd w:val="clear" w:color="auto" w:fill="auto"/>
            <w:hideMark/>
          </w:tcPr>
          <w:p w:rsidR="00F115D0" w:rsidRPr="00F115D0" w:rsidRDefault="00F115D0" w:rsidP="00BC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має фрагментарні уявлення з предмета вивчення і під керівництвом вчителя може відтворити окремі його частини</w:t>
            </w:r>
          </w:p>
        </w:tc>
      </w:tr>
      <w:tr w:rsidR="00F115D0" w:rsidRPr="00F115D0" w:rsidTr="00BC2AE0">
        <w:tc>
          <w:tcPr>
            <w:tcW w:w="205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Середній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відтворює деякі факти, що стосуються хімічних </w:t>
            </w:r>
            <w:proofErr w:type="spellStart"/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сполук</w:t>
            </w:r>
            <w:proofErr w:type="spellEnd"/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і явищ</w:t>
            </w:r>
          </w:p>
        </w:tc>
      </w:tr>
      <w:tr w:rsidR="00F115D0" w:rsidRPr="00F115D0" w:rsidTr="00BC2AE0">
        <w:tc>
          <w:tcPr>
            <w:tcW w:w="0" w:type="auto"/>
            <w:vMerge/>
            <w:shd w:val="clear" w:color="auto" w:fill="auto"/>
            <w:hideMark/>
          </w:tcPr>
          <w:p w:rsidR="00F115D0" w:rsidRPr="00F115D0" w:rsidRDefault="00F115D0" w:rsidP="00BC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відтворює окремі частини навчального матеріалу, дає визначення основних понять</w:t>
            </w:r>
          </w:p>
        </w:tc>
      </w:tr>
      <w:tr w:rsidR="00F115D0" w:rsidRPr="00F115D0" w:rsidTr="00BC2AE0">
        <w:tc>
          <w:tcPr>
            <w:tcW w:w="0" w:type="auto"/>
            <w:vMerge/>
            <w:shd w:val="clear" w:color="auto" w:fill="auto"/>
            <w:hideMark/>
          </w:tcPr>
          <w:p w:rsidR="00F115D0" w:rsidRPr="00F115D0" w:rsidRDefault="00F115D0" w:rsidP="00BC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послідовно відтворює значну частину навчального матеріалу</w:t>
            </w:r>
          </w:p>
        </w:tc>
      </w:tr>
      <w:tr w:rsidR="00F115D0" w:rsidRPr="00F115D0" w:rsidTr="00BC2AE0">
        <w:tc>
          <w:tcPr>
            <w:tcW w:w="205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Достатній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відтворює навчальний матеріал, наводить приклади, з допомогою вчителя порівнює хімічні об'єкти</w:t>
            </w:r>
          </w:p>
        </w:tc>
      </w:tr>
      <w:tr w:rsidR="00F115D0" w:rsidRPr="00F115D0" w:rsidTr="00BC2AE0">
        <w:tc>
          <w:tcPr>
            <w:tcW w:w="0" w:type="auto"/>
            <w:vMerge/>
            <w:shd w:val="clear" w:color="auto" w:fill="auto"/>
            <w:hideMark/>
          </w:tcPr>
          <w:p w:rsidR="00F115D0" w:rsidRPr="00F115D0" w:rsidRDefault="00F115D0" w:rsidP="00BC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</w:t>
            </w:r>
            <w:proofErr w:type="spellStart"/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логічно</w:t>
            </w:r>
            <w:proofErr w:type="spellEnd"/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відтворює фактичний і теоретичний навчальний матеріал, застосовує знання в стандартних умовах, порівнює, класифікує хімічні об'єкти</w:t>
            </w:r>
          </w:p>
        </w:tc>
      </w:tr>
      <w:tr w:rsidR="00F115D0" w:rsidRPr="00F115D0" w:rsidTr="00BC2AE0">
        <w:tc>
          <w:tcPr>
            <w:tcW w:w="0" w:type="auto"/>
            <w:vMerge/>
            <w:shd w:val="clear" w:color="auto" w:fill="auto"/>
            <w:hideMark/>
          </w:tcPr>
          <w:p w:rsidR="00F115D0" w:rsidRPr="00F115D0" w:rsidRDefault="00F115D0" w:rsidP="00BC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володіє знаннями основоположних хімічних теорій і фактів, наводить приклади на підтвердження цього, аналізує інформацію, робить висновки</w:t>
            </w:r>
          </w:p>
        </w:tc>
      </w:tr>
      <w:tr w:rsidR="00F115D0" w:rsidRPr="00F115D0" w:rsidTr="00BC2AE0">
        <w:tc>
          <w:tcPr>
            <w:tcW w:w="205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Високий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володіє навчальним матеріалом і застосовує знання на практиці, узагальнює й систематизує інформацію, робить аргументовані висновки</w:t>
            </w:r>
          </w:p>
        </w:tc>
      </w:tr>
      <w:tr w:rsidR="00F115D0" w:rsidRPr="00F115D0" w:rsidTr="00BC2AE0">
        <w:tc>
          <w:tcPr>
            <w:tcW w:w="0" w:type="auto"/>
            <w:vMerge/>
            <w:shd w:val="clear" w:color="auto" w:fill="auto"/>
            <w:hideMark/>
          </w:tcPr>
          <w:p w:rsidR="00F115D0" w:rsidRPr="00F115D0" w:rsidRDefault="00F115D0" w:rsidP="00BC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володіє засвоєними знаннями і використовує їх у нестандартних ситуаціях, встановлює зв'язки між явищами; самостійно знаходить, оцінює і використовує інформацію з різних джерел згідно з поставленим завданням; робить </w:t>
            </w:r>
            <w:proofErr w:type="spellStart"/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узагальнювальні</w:t>
            </w:r>
            <w:proofErr w:type="spellEnd"/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висновки</w:t>
            </w:r>
          </w:p>
        </w:tc>
      </w:tr>
      <w:tr w:rsidR="00F115D0" w:rsidRPr="00F115D0" w:rsidTr="00BC2AE0">
        <w:tc>
          <w:tcPr>
            <w:tcW w:w="0" w:type="auto"/>
            <w:vMerge/>
            <w:shd w:val="clear" w:color="auto" w:fill="auto"/>
            <w:hideMark/>
          </w:tcPr>
          <w:p w:rsidR="00F115D0" w:rsidRPr="00F115D0" w:rsidRDefault="00F115D0" w:rsidP="00BC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12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має системні знання з предмета, аргументовано використовує їх, у тому числі в проблемних ситуаціях; аналізує додаткову інформацію; самостійно оцінює явища, приймає рішення, висловлює судження, пов'язані з речовинами та їх перетвореннями</w:t>
            </w:r>
          </w:p>
        </w:tc>
      </w:tr>
    </w:tbl>
    <w:p w:rsidR="00BC2AE0" w:rsidRDefault="00BC2AE0" w:rsidP="00F115D0">
      <w:pPr>
        <w:spacing w:after="0" w:line="240" w:lineRule="auto"/>
        <w:ind w:left="450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val="uk-UA" w:eastAsia="uk-UA"/>
        </w:rPr>
      </w:pPr>
    </w:p>
    <w:p w:rsidR="00F115D0" w:rsidRPr="00F115D0" w:rsidRDefault="00F115D0" w:rsidP="00F115D0">
      <w:pPr>
        <w:spacing w:after="0" w:line="240" w:lineRule="auto"/>
        <w:ind w:left="45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115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val="uk-UA" w:eastAsia="uk-UA"/>
        </w:rPr>
        <w:lastRenderedPageBreak/>
        <w:t>Оцінювання практичних робіт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3"/>
        <w:gridCol w:w="7502"/>
      </w:tblGrid>
      <w:tr w:rsidR="00F115D0" w:rsidRPr="00F115D0" w:rsidTr="00BC2AE0">
        <w:tc>
          <w:tcPr>
            <w:tcW w:w="20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Рівні навчальних досягнень</w:t>
            </w: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Характеристика навчальних досягнень учнів</w:t>
            </w:r>
          </w:p>
        </w:tc>
      </w:tr>
      <w:tr w:rsidR="00F115D0" w:rsidRPr="00F115D0" w:rsidTr="00BC2AE0">
        <w:tc>
          <w:tcPr>
            <w:tcW w:w="20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Початковий</w:t>
            </w: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знає правила безпеки під час проведення практичних робіт, виконує найпростіші хімічні досліди під керівництвом вчителя</w:t>
            </w:r>
          </w:p>
        </w:tc>
      </w:tr>
      <w:tr w:rsidR="00F115D0" w:rsidRPr="00F115D0" w:rsidTr="00BC2AE0">
        <w:tc>
          <w:tcPr>
            <w:tcW w:w="20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Середній</w:t>
            </w: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складає прилади; з допомогою вчителя виконує окремі хімічні досліди згідно з інструкцією, описує хід виконання дослідів</w:t>
            </w:r>
          </w:p>
        </w:tc>
      </w:tr>
      <w:tr w:rsidR="00F115D0" w:rsidRPr="00F115D0" w:rsidTr="00BC2AE0">
        <w:tc>
          <w:tcPr>
            <w:tcW w:w="20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Достатній</w:t>
            </w: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самостійно виконує практичні роботи згідно з інструкцією, описує спостереження, робить висновки</w:t>
            </w:r>
          </w:p>
        </w:tc>
      </w:tr>
      <w:tr w:rsidR="00F115D0" w:rsidRPr="00F115D0" w:rsidTr="00BC2AE0">
        <w:tc>
          <w:tcPr>
            <w:tcW w:w="20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Високий</w:t>
            </w: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виконує хімічні експерименти, раціонально використовуючи обладнання і реактиви; описує поетапні спостереження; складає звіт, що містить обґрунтовані висновки; виконує експериментальні задачі за власним планом</w:t>
            </w:r>
          </w:p>
        </w:tc>
      </w:tr>
    </w:tbl>
    <w:p w:rsidR="00BC2AE0" w:rsidRDefault="00BC2AE0" w:rsidP="00F115D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val="uk-UA" w:eastAsia="uk-UA"/>
        </w:rPr>
      </w:pPr>
    </w:p>
    <w:p w:rsidR="00F115D0" w:rsidRPr="00F115D0" w:rsidRDefault="00F115D0" w:rsidP="00F115D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115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val="uk-UA" w:eastAsia="uk-UA"/>
        </w:rPr>
        <w:t>Оцінювання розв'язування розрахункових задач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3"/>
        <w:gridCol w:w="7502"/>
      </w:tblGrid>
      <w:tr w:rsidR="00F115D0" w:rsidRPr="00F115D0" w:rsidTr="00BC2AE0">
        <w:tc>
          <w:tcPr>
            <w:tcW w:w="20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Рівні навчальних досягнень</w:t>
            </w: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Характеристика навчальних досягнень учнів</w:t>
            </w:r>
          </w:p>
        </w:tc>
      </w:tr>
      <w:tr w:rsidR="00F115D0" w:rsidRPr="00F115D0" w:rsidTr="00BC2AE0">
        <w:tc>
          <w:tcPr>
            <w:tcW w:w="20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Початковий</w:t>
            </w: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Розв'язування задач не передбачене</w:t>
            </w:r>
          </w:p>
        </w:tc>
      </w:tr>
      <w:tr w:rsidR="00F115D0" w:rsidRPr="00F115D0" w:rsidTr="00BC2AE0">
        <w:tc>
          <w:tcPr>
            <w:tcW w:w="20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Середній</w:t>
            </w: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складає скорочену умову задачі; робить обчислення лише з готовою формулою</w:t>
            </w:r>
          </w:p>
        </w:tc>
      </w:tr>
      <w:tr w:rsidR="00F115D0" w:rsidRPr="00F115D0" w:rsidTr="00BC2AE0">
        <w:tc>
          <w:tcPr>
            <w:tcW w:w="20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Достатній</w:t>
            </w: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наводить потрібні формули речовин і рівняння реакцій; розв'язує задачі, користуючись алгоритмом</w:t>
            </w:r>
          </w:p>
        </w:tc>
      </w:tr>
      <w:tr w:rsidR="00F115D0" w:rsidRPr="00F115D0" w:rsidTr="00BC2AE0">
        <w:tc>
          <w:tcPr>
            <w:tcW w:w="20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Високий</w:t>
            </w: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115D0" w:rsidRPr="00F115D0" w:rsidRDefault="00F115D0" w:rsidP="00BC2A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115D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самостійно і раціонально розв'язує задачі; розв'язує комбіновані задачі</w:t>
            </w:r>
          </w:p>
        </w:tc>
      </w:tr>
    </w:tbl>
    <w:p w:rsidR="00BB7651" w:rsidRPr="00F115D0" w:rsidRDefault="00BB7651" w:rsidP="00F115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</w:p>
    <w:sectPr w:rsidR="00BB7651" w:rsidRPr="00F11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1F5"/>
    <w:rsid w:val="000021F5"/>
    <w:rsid w:val="008E4B5F"/>
    <w:rsid w:val="009664DB"/>
    <w:rsid w:val="00BB7651"/>
    <w:rsid w:val="00BC2AE0"/>
    <w:rsid w:val="00EE2623"/>
    <w:rsid w:val="00F1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59DC9"/>
  <w15:docId w15:val="{639501FB-1037-4AB6-A134-22D8A030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asic1">
    <w:name w:val="basic1"/>
    <w:basedOn w:val="a0"/>
    <w:rsid w:val="000021F5"/>
  </w:style>
  <w:style w:type="character" w:customStyle="1" w:styleId="basictable">
    <w:name w:val="basictable"/>
    <w:basedOn w:val="a0"/>
    <w:rsid w:val="000021F5"/>
  </w:style>
  <w:style w:type="paragraph" w:styleId="a3">
    <w:name w:val="Title"/>
    <w:basedOn w:val="a"/>
    <w:link w:val="a4"/>
    <w:qFormat/>
    <w:rsid w:val="009664D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a4">
    <w:name w:val="Назва Знак"/>
    <w:basedOn w:val="a0"/>
    <w:link w:val="a3"/>
    <w:rsid w:val="009664D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5">
    <w:name w:val="Body Text"/>
    <w:basedOn w:val="a"/>
    <w:link w:val="a6"/>
    <w:semiHidden/>
    <w:unhideWhenUsed/>
    <w:rsid w:val="009664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6">
    <w:name w:val="Основний текст Знак"/>
    <w:basedOn w:val="a0"/>
    <w:link w:val="a5"/>
    <w:semiHidden/>
    <w:rsid w:val="009664D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">
    <w:name w:val="Body Text Indent 2"/>
    <w:basedOn w:val="a"/>
    <w:link w:val="20"/>
    <w:semiHidden/>
    <w:unhideWhenUsed/>
    <w:rsid w:val="009664DB"/>
    <w:pPr>
      <w:spacing w:after="0" w:line="240" w:lineRule="auto"/>
      <w:ind w:firstLine="567"/>
      <w:jc w:val="both"/>
    </w:pPr>
    <w:rPr>
      <w:rFonts w:ascii="Baltica" w:eastAsia="Times New Roman" w:hAnsi="Baltica" w:cs="Times New Roman"/>
      <w:sz w:val="24"/>
      <w:szCs w:val="20"/>
      <w:lang w:val="uk-UA" w:eastAsia="ru-RU"/>
    </w:rPr>
  </w:style>
  <w:style w:type="character" w:customStyle="1" w:styleId="20">
    <w:name w:val="Основний текст з відступом 2 Знак"/>
    <w:basedOn w:val="a0"/>
    <w:link w:val="2"/>
    <w:semiHidden/>
    <w:rsid w:val="009664DB"/>
    <w:rPr>
      <w:rFonts w:ascii="Baltica" w:eastAsia="Times New Roman" w:hAnsi="Baltica" w:cs="Times New Roman"/>
      <w:sz w:val="24"/>
      <w:szCs w:val="20"/>
      <w:lang w:val="uk-UA" w:eastAsia="ru-RU"/>
    </w:rPr>
  </w:style>
  <w:style w:type="paragraph" w:styleId="a7">
    <w:name w:val="Normal (Web)"/>
    <w:basedOn w:val="a"/>
    <w:uiPriority w:val="99"/>
    <w:semiHidden/>
    <w:unhideWhenUsed/>
    <w:rsid w:val="00BB7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8">
    <w:name w:val="Strong"/>
    <w:basedOn w:val="a0"/>
    <w:uiPriority w:val="22"/>
    <w:qFormat/>
    <w:rsid w:val="00BB7651"/>
    <w:rPr>
      <w:b/>
      <w:bCs/>
    </w:rPr>
  </w:style>
  <w:style w:type="character" w:styleId="a9">
    <w:name w:val="Emphasis"/>
    <w:basedOn w:val="a0"/>
    <w:uiPriority w:val="20"/>
    <w:qFormat/>
    <w:rsid w:val="00BB76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3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344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8355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5403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1136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0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9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3073</Words>
  <Characters>1753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Гурський</cp:lastModifiedBy>
  <cp:revision>4</cp:revision>
  <dcterms:created xsi:type="dcterms:W3CDTF">2018-11-26T19:33:00Z</dcterms:created>
  <dcterms:modified xsi:type="dcterms:W3CDTF">2022-06-29T11:10:00Z</dcterms:modified>
</cp:coreProperties>
</file>