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309" w:rsidRPr="00A64309" w:rsidRDefault="00A64309">
      <w:pPr>
        <w:spacing w:after="0" w:line="240" w:lineRule="auto"/>
        <w:ind w:left="450" w:right="450"/>
        <w:jc w:val="right"/>
        <w:rPr>
          <w:rFonts w:ascii="Times New Roman" w:eastAsia="Times New Roman" w:hAnsi="Times New Roman" w:cs="Times New Roman"/>
          <w:b/>
          <w:bCs/>
          <w:color w:val="000000"/>
          <w:sz w:val="28"/>
          <w:szCs w:val="28"/>
          <w:lang w:eastAsia="uk-UA"/>
        </w:rPr>
      </w:pPr>
      <w:bookmarkStart w:id="0" w:name="OLE_LINK2"/>
      <w:r w:rsidRPr="00A64309">
        <w:rPr>
          <w:rFonts w:ascii="Times New Roman" w:eastAsia="Times New Roman" w:hAnsi="Times New Roman" w:cs="Times New Roman"/>
          <w:b/>
          <w:bCs/>
          <w:color w:val="000000"/>
          <w:sz w:val="28"/>
          <w:szCs w:val="28"/>
          <w:lang w:eastAsia="uk-UA"/>
        </w:rPr>
        <w:t>Додаток 1</w:t>
      </w:r>
    </w:p>
    <w:p w:rsidR="00A64309" w:rsidRDefault="00F9358E">
      <w:pPr>
        <w:spacing w:after="0" w:line="240" w:lineRule="auto"/>
        <w:ind w:left="450" w:right="450"/>
        <w:jc w:val="right"/>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д</w:t>
      </w:r>
      <w:r w:rsidR="00A64309">
        <w:rPr>
          <w:rFonts w:ascii="Times New Roman" w:eastAsia="Times New Roman" w:hAnsi="Times New Roman" w:cs="Times New Roman"/>
          <w:bCs/>
          <w:color w:val="000000"/>
          <w:sz w:val="28"/>
          <w:szCs w:val="28"/>
          <w:lang w:eastAsia="uk-UA"/>
        </w:rPr>
        <w:t xml:space="preserve">о наказу №208/1 </w:t>
      </w:r>
    </w:p>
    <w:p w:rsidR="00A64309" w:rsidRDefault="00A64309">
      <w:pPr>
        <w:spacing w:after="0" w:line="240" w:lineRule="auto"/>
        <w:ind w:left="450" w:right="450"/>
        <w:jc w:val="right"/>
        <w:rPr>
          <w:rFonts w:ascii="Times New Roman" w:eastAsia="Times New Roman" w:hAnsi="Times New Roman" w:cs="Times New Roman"/>
          <w:bCs/>
          <w:color w:val="000000"/>
          <w:sz w:val="28"/>
          <w:szCs w:val="28"/>
          <w:lang w:eastAsia="uk-UA"/>
        </w:rPr>
      </w:pPr>
      <w:r>
        <w:rPr>
          <w:rFonts w:ascii="Times New Roman" w:eastAsia="Times New Roman" w:hAnsi="Times New Roman" w:cs="Times New Roman"/>
          <w:bCs/>
          <w:color w:val="000000"/>
          <w:sz w:val="28"/>
          <w:szCs w:val="28"/>
          <w:lang w:eastAsia="uk-UA"/>
        </w:rPr>
        <w:t xml:space="preserve">від </w:t>
      </w:r>
      <w:r w:rsidR="00F9358E">
        <w:rPr>
          <w:rFonts w:ascii="Times New Roman" w:eastAsia="Times New Roman" w:hAnsi="Times New Roman" w:cs="Times New Roman"/>
          <w:bCs/>
          <w:color w:val="000000"/>
          <w:sz w:val="28"/>
          <w:szCs w:val="28"/>
          <w:lang w:eastAsia="uk-UA"/>
        </w:rPr>
        <w:t>03.11.2021 року</w:t>
      </w:r>
    </w:p>
    <w:bookmarkEnd w:id="0"/>
    <w:p w:rsidR="00FA5264" w:rsidRDefault="00FA5264">
      <w:pPr>
        <w:spacing w:after="0" w:line="240" w:lineRule="auto"/>
        <w:ind w:left="450" w:right="450"/>
        <w:jc w:val="right"/>
        <w:rPr>
          <w:rFonts w:ascii="Times New Roman" w:eastAsia="Times New Roman" w:hAnsi="Times New Roman" w:cs="Times New Roman"/>
          <w:bCs/>
          <w:color w:val="000000"/>
          <w:sz w:val="32"/>
          <w:szCs w:val="32"/>
          <w:lang w:eastAsia="uk-UA"/>
        </w:rPr>
      </w:pPr>
    </w:p>
    <w:p w:rsidR="00FA5264" w:rsidRDefault="00476261">
      <w:pPr>
        <w:spacing w:after="0" w:line="240" w:lineRule="auto"/>
        <w:ind w:right="450" w:firstLine="1134"/>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ПОРЯДОК</w:t>
      </w:r>
      <w:r>
        <w:rPr>
          <w:rFonts w:ascii="Times New Roman" w:eastAsia="Times New Roman" w:hAnsi="Times New Roman" w:cs="Times New Roman"/>
          <w:sz w:val="28"/>
          <w:szCs w:val="28"/>
          <w:lang w:eastAsia="uk-UA"/>
        </w:rPr>
        <w:br/>
      </w:r>
      <w:r>
        <w:rPr>
          <w:rFonts w:ascii="Times New Roman" w:eastAsia="Times New Roman" w:hAnsi="Times New Roman" w:cs="Times New Roman"/>
          <w:b/>
          <w:bCs/>
          <w:color w:val="000000"/>
          <w:sz w:val="28"/>
          <w:szCs w:val="28"/>
          <w:lang w:eastAsia="uk-UA"/>
        </w:rPr>
        <w:t xml:space="preserve">реагування на випадки </w:t>
      </w:r>
      <w:proofErr w:type="spellStart"/>
      <w:r>
        <w:rPr>
          <w:rFonts w:ascii="Times New Roman" w:eastAsia="Times New Roman" w:hAnsi="Times New Roman" w:cs="Times New Roman"/>
          <w:b/>
          <w:bCs/>
          <w:color w:val="000000"/>
          <w:sz w:val="28"/>
          <w:szCs w:val="28"/>
          <w:lang w:eastAsia="uk-UA"/>
        </w:rPr>
        <w:t>булінгу</w:t>
      </w:r>
      <w:proofErr w:type="spellEnd"/>
      <w:r>
        <w:rPr>
          <w:rFonts w:ascii="Times New Roman" w:eastAsia="Times New Roman" w:hAnsi="Times New Roman" w:cs="Times New Roman"/>
          <w:b/>
          <w:bCs/>
          <w:color w:val="000000"/>
          <w:sz w:val="28"/>
          <w:szCs w:val="28"/>
          <w:lang w:eastAsia="uk-UA"/>
        </w:rPr>
        <w:t xml:space="preserve"> (цькування)</w:t>
      </w:r>
      <w:r w:rsidR="00F9358E">
        <w:rPr>
          <w:rFonts w:ascii="Times New Roman" w:eastAsia="Times New Roman" w:hAnsi="Times New Roman" w:cs="Times New Roman"/>
          <w:b/>
          <w:bCs/>
          <w:color w:val="000000"/>
          <w:sz w:val="28"/>
          <w:szCs w:val="28"/>
          <w:lang w:eastAsia="uk-UA"/>
        </w:rPr>
        <w:t xml:space="preserve"> у гімназії</w:t>
      </w:r>
    </w:p>
    <w:p w:rsidR="00F9358E" w:rsidRDefault="00F9358E">
      <w:pPr>
        <w:spacing w:after="0" w:line="240" w:lineRule="auto"/>
        <w:ind w:right="450" w:firstLine="1134"/>
        <w:jc w:val="center"/>
        <w:rPr>
          <w:rFonts w:ascii="Times New Roman" w:eastAsia="Times New Roman" w:hAnsi="Times New Roman" w:cs="Times New Roman"/>
          <w:sz w:val="28"/>
          <w:szCs w:val="28"/>
          <w:lang w:eastAsia="uk-UA"/>
        </w:rPr>
      </w:pPr>
    </w:p>
    <w:p w:rsidR="00FA5264" w:rsidRPr="00F9358E" w:rsidRDefault="00476261" w:rsidP="00F9358E">
      <w:pPr>
        <w:pStyle w:val="a8"/>
        <w:numPr>
          <w:ilvl w:val="0"/>
          <w:numId w:val="3"/>
        </w:numPr>
        <w:spacing w:after="0" w:line="240" w:lineRule="auto"/>
        <w:ind w:right="450"/>
        <w:jc w:val="center"/>
        <w:rPr>
          <w:rFonts w:ascii="Times New Roman" w:eastAsia="Times New Roman" w:hAnsi="Times New Roman" w:cs="Times New Roman"/>
          <w:b/>
          <w:bCs/>
          <w:color w:val="000000"/>
          <w:sz w:val="28"/>
          <w:szCs w:val="28"/>
          <w:lang w:eastAsia="uk-UA"/>
        </w:rPr>
      </w:pPr>
      <w:bookmarkStart w:id="1" w:name="n17"/>
      <w:bookmarkEnd w:id="1"/>
      <w:r w:rsidRPr="00F9358E">
        <w:rPr>
          <w:rFonts w:ascii="Times New Roman" w:eastAsia="Times New Roman" w:hAnsi="Times New Roman" w:cs="Times New Roman"/>
          <w:b/>
          <w:bCs/>
          <w:color w:val="000000"/>
          <w:sz w:val="28"/>
          <w:szCs w:val="28"/>
          <w:lang w:eastAsia="uk-UA"/>
        </w:rPr>
        <w:t>Загальні положення</w:t>
      </w:r>
    </w:p>
    <w:p w:rsidR="00F9358E" w:rsidRPr="00F9358E" w:rsidRDefault="00F9358E" w:rsidP="00F9358E">
      <w:pPr>
        <w:pStyle w:val="a8"/>
        <w:spacing w:after="0" w:line="240" w:lineRule="auto"/>
        <w:ind w:left="1854" w:right="450"/>
        <w:rPr>
          <w:rFonts w:ascii="Times New Roman" w:eastAsia="Times New Roman" w:hAnsi="Times New Roman" w:cs="Times New Roman"/>
          <w:sz w:val="28"/>
          <w:szCs w:val="28"/>
          <w:lang w:eastAsia="uk-UA"/>
        </w:rPr>
      </w:pPr>
    </w:p>
    <w:p w:rsidR="00FA5264" w:rsidRDefault="00476261">
      <w:pPr>
        <w:spacing w:after="0" w:line="240" w:lineRule="auto"/>
        <w:ind w:right="450" w:firstLine="1134"/>
        <w:jc w:val="both"/>
        <w:rPr>
          <w:rFonts w:ascii="Times New Roman" w:eastAsia="Times New Roman" w:hAnsi="Times New Roman" w:cs="Times New Roman"/>
          <w:sz w:val="28"/>
          <w:szCs w:val="28"/>
          <w:lang w:eastAsia="uk-UA"/>
        </w:rPr>
      </w:pPr>
      <w:bookmarkStart w:id="2" w:name="n18"/>
      <w:bookmarkEnd w:id="2"/>
      <w:r>
        <w:rPr>
          <w:rFonts w:ascii="Times New Roman" w:eastAsia="Times New Roman" w:hAnsi="Times New Roman" w:cs="Times New Roman"/>
          <w:sz w:val="28"/>
          <w:szCs w:val="28"/>
          <w:lang w:eastAsia="uk-UA"/>
        </w:rPr>
        <w:t xml:space="preserve">1. Цей Порядок визначає механізм реагування на випадки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w:t>
      </w:r>
      <w:r w:rsidR="00F9358E">
        <w:rPr>
          <w:rFonts w:ascii="Times New Roman" w:eastAsia="Times New Roman" w:hAnsi="Times New Roman" w:cs="Times New Roman"/>
          <w:sz w:val="28"/>
          <w:szCs w:val="28"/>
          <w:lang w:eastAsia="uk-UA"/>
        </w:rPr>
        <w:t>освітньому закладі.</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 w:name="n19"/>
      <w:bookmarkEnd w:id="3"/>
      <w:r>
        <w:rPr>
          <w:rFonts w:ascii="Times New Roman" w:eastAsia="Times New Roman" w:hAnsi="Times New Roman" w:cs="Times New Roman"/>
          <w:sz w:val="28"/>
          <w:szCs w:val="28"/>
          <w:lang w:eastAsia="uk-UA"/>
        </w:rPr>
        <w:t>2. Терміни, використані у цьому Порядку, вживаються у таких значеннях:</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4" w:name="n20"/>
      <w:bookmarkEnd w:id="4"/>
      <w:r>
        <w:rPr>
          <w:rFonts w:ascii="Times New Roman" w:eastAsia="Times New Roman" w:hAnsi="Times New Roman" w:cs="Times New Roman"/>
          <w:sz w:val="28"/>
          <w:szCs w:val="28"/>
          <w:lang w:eastAsia="uk-UA"/>
        </w:rPr>
        <w:t>кривдник (</w:t>
      </w:r>
      <w:proofErr w:type="spellStart"/>
      <w:r>
        <w:rPr>
          <w:rFonts w:ascii="Times New Roman" w:eastAsia="Times New Roman" w:hAnsi="Times New Roman" w:cs="Times New Roman"/>
          <w:sz w:val="28"/>
          <w:szCs w:val="28"/>
          <w:lang w:eastAsia="uk-UA"/>
        </w:rPr>
        <w:t>булер</w:t>
      </w:r>
      <w:proofErr w:type="spellEnd"/>
      <w:r>
        <w:rPr>
          <w:rFonts w:ascii="Times New Roman" w:eastAsia="Times New Roman" w:hAnsi="Times New Roman" w:cs="Times New Roman"/>
          <w:sz w:val="28"/>
          <w:szCs w:val="28"/>
          <w:lang w:eastAsia="uk-UA"/>
        </w:rPr>
        <w:t xml:space="preserve">) - учасник освітнього процесу, в тому числі малолітня чи неповнолітня особа, яка вчиняє </w:t>
      </w:r>
      <w:proofErr w:type="spellStart"/>
      <w:r>
        <w:rPr>
          <w:rFonts w:ascii="Times New Roman" w:eastAsia="Times New Roman" w:hAnsi="Times New Roman" w:cs="Times New Roman"/>
          <w:sz w:val="28"/>
          <w:szCs w:val="28"/>
          <w:lang w:eastAsia="uk-UA"/>
        </w:rPr>
        <w:t>булінг</w:t>
      </w:r>
      <w:proofErr w:type="spellEnd"/>
      <w:r>
        <w:rPr>
          <w:rFonts w:ascii="Times New Roman" w:eastAsia="Times New Roman" w:hAnsi="Times New Roman" w:cs="Times New Roman"/>
          <w:sz w:val="28"/>
          <w:szCs w:val="28"/>
          <w:lang w:eastAsia="uk-UA"/>
        </w:rPr>
        <w:t xml:space="preserve"> (цькування) щодо іншого учасника освітнього процесу;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5" w:name="n21"/>
      <w:bookmarkEnd w:id="5"/>
      <w:r>
        <w:rPr>
          <w:rFonts w:ascii="Times New Roman" w:eastAsia="Times New Roman" w:hAnsi="Times New Roman" w:cs="Times New Roman"/>
          <w:sz w:val="28"/>
          <w:szCs w:val="28"/>
          <w:lang w:eastAsia="uk-UA"/>
        </w:rPr>
        <w:t xml:space="preserve">потерпілий (жертва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 учасник освітнього процесу, в тому числі малолітня чи неповнолітня особа, щодо якої було вчинено </w:t>
      </w:r>
      <w:proofErr w:type="spellStart"/>
      <w:r>
        <w:rPr>
          <w:rFonts w:ascii="Times New Roman" w:eastAsia="Times New Roman" w:hAnsi="Times New Roman" w:cs="Times New Roman"/>
          <w:sz w:val="28"/>
          <w:szCs w:val="28"/>
          <w:lang w:eastAsia="uk-UA"/>
        </w:rPr>
        <w:t>булінг</w:t>
      </w:r>
      <w:proofErr w:type="spellEnd"/>
      <w:r>
        <w:rPr>
          <w:rFonts w:ascii="Times New Roman" w:eastAsia="Times New Roman" w:hAnsi="Times New Roman" w:cs="Times New Roman"/>
          <w:sz w:val="28"/>
          <w:szCs w:val="28"/>
          <w:lang w:eastAsia="uk-UA"/>
        </w:rPr>
        <w:t xml:space="preserve"> (цькування);</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 w:name="n22"/>
      <w:bookmarkEnd w:id="6"/>
      <w:r>
        <w:rPr>
          <w:rFonts w:ascii="Times New Roman" w:eastAsia="Times New Roman" w:hAnsi="Times New Roman" w:cs="Times New Roman"/>
          <w:sz w:val="28"/>
          <w:szCs w:val="28"/>
          <w:lang w:eastAsia="uk-UA"/>
        </w:rPr>
        <w:t xml:space="preserve">спостерігачі - свідки та (або) безпосередні очевидці випадку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 w:name="n23"/>
      <w:bookmarkEnd w:id="7"/>
      <w:r>
        <w:rPr>
          <w:rFonts w:ascii="Times New Roman" w:eastAsia="Times New Roman" w:hAnsi="Times New Roman" w:cs="Times New Roman"/>
          <w:sz w:val="28"/>
          <w:szCs w:val="28"/>
          <w:lang w:eastAsia="uk-UA"/>
        </w:rPr>
        <w:t xml:space="preserve">сторони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 безпосередні учасники випадку: кривдник (</w:t>
      </w:r>
      <w:proofErr w:type="spellStart"/>
      <w:r>
        <w:rPr>
          <w:rFonts w:ascii="Times New Roman" w:eastAsia="Times New Roman" w:hAnsi="Times New Roman" w:cs="Times New Roman"/>
          <w:sz w:val="28"/>
          <w:szCs w:val="28"/>
          <w:lang w:eastAsia="uk-UA"/>
        </w:rPr>
        <w:t>булер</w:t>
      </w:r>
      <w:proofErr w:type="spellEnd"/>
      <w:r>
        <w:rPr>
          <w:rFonts w:ascii="Times New Roman" w:eastAsia="Times New Roman" w:hAnsi="Times New Roman" w:cs="Times New Roman"/>
          <w:sz w:val="28"/>
          <w:szCs w:val="28"/>
          <w:lang w:eastAsia="uk-UA"/>
        </w:rPr>
        <w:t xml:space="preserve">), потерпілий (жертва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спостерігачі (за наявності).</w:t>
      </w:r>
    </w:p>
    <w:p w:rsidR="00FA5264" w:rsidRDefault="00F9358E">
      <w:pPr>
        <w:spacing w:after="0" w:line="240" w:lineRule="auto"/>
        <w:ind w:firstLine="1134"/>
        <w:jc w:val="both"/>
        <w:rPr>
          <w:rFonts w:ascii="Times New Roman" w:eastAsia="Times New Roman" w:hAnsi="Times New Roman" w:cs="Times New Roman"/>
          <w:sz w:val="28"/>
          <w:szCs w:val="28"/>
          <w:lang w:eastAsia="uk-UA"/>
        </w:rPr>
      </w:pPr>
      <w:bookmarkStart w:id="8" w:name="n46"/>
      <w:bookmarkStart w:id="9" w:name="n24"/>
      <w:bookmarkEnd w:id="8"/>
      <w:bookmarkEnd w:id="9"/>
      <w:r>
        <w:rPr>
          <w:rFonts w:ascii="Times New Roman" w:eastAsia="Times New Roman" w:hAnsi="Times New Roman" w:cs="Times New Roman"/>
          <w:sz w:val="28"/>
          <w:szCs w:val="28"/>
          <w:lang w:eastAsia="uk-UA"/>
        </w:rPr>
        <w:t>3</w:t>
      </w:r>
      <w:r w:rsidR="00476261">
        <w:rPr>
          <w:rFonts w:ascii="Times New Roman" w:eastAsia="Times New Roman" w:hAnsi="Times New Roman" w:cs="Times New Roman"/>
          <w:sz w:val="28"/>
          <w:szCs w:val="28"/>
          <w:lang w:eastAsia="uk-UA"/>
        </w:rPr>
        <w:t>. Д</w:t>
      </w:r>
      <w:r>
        <w:rPr>
          <w:rFonts w:ascii="Times New Roman" w:eastAsia="Times New Roman" w:hAnsi="Times New Roman" w:cs="Times New Roman"/>
          <w:sz w:val="28"/>
          <w:szCs w:val="28"/>
          <w:lang w:eastAsia="uk-UA"/>
        </w:rPr>
        <w:t xml:space="preserve">о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закладі</w:t>
      </w:r>
      <w:r w:rsidR="00476261">
        <w:rPr>
          <w:rFonts w:ascii="Times New Roman" w:eastAsia="Times New Roman" w:hAnsi="Times New Roman" w:cs="Times New Roman"/>
          <w:sz w:val="28"/>
          <w:szCs w:val="28"/>
          <w:lang w:eastAsia="uk-UA"/>
        </w:rPr>
        <w:t xml:space="preserve"> освіти належать випадки, які відбуваються безпосередньо в приміщенні закладу освіти та на прилеглих територіях (включно з навчальними приміщеннями, приміщеннями для занять спортом, проведення заходів, коридорами, роздягальнями, вбиральнями, душовими кімнатами, їдальнею тощо) та (або) за межами закладу освіти під час заходів, передбачених освітньою програмою, планом роботи закладу освіти, та інших освітніх заходів, що організовуються за згодою керівника закладу освіти, в тому числі дорогою до (із) закладу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0" w:name="n47"/>
      <w:bookmarkEnd w:id="10"/>
      <w:r>
        <w:rPr>
          <w:rFonts w:ascii="Times New Roman" w:eastAsia="Times New Roman" w:hAnsi="Times New Roman" w:cs="Times New Roman"/>
          <w:sz w:val="28"/>
          <w:szCs w:val="28"/>
          <w:lang w:eastAsia="uk-UA"/>
        </w:rPr>
        <w:t xml:space="preserve">Ознаками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є систематичне вчинення учасниками освітнього процесу діянь стосовно малолітньої чи неповнолітньої особи та (або) такою особою стосовно інших учасників освітнього процесу, в тому числі із застосуванням засобів електронних комунікацій, а саме:</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1" w:name="n48"/>
      <w:bookmarkEnd w:id="11"/>
      <w:r>
        <w:rPr>
          <w:rFonts w:ascii="Times New Roman" w:eastAsia="Times New Roman" w:hAnsi="Times New Roman" w:cs="Times New Roman"/>
          <w:sz w:val="28"/>
          <w:szCs w:val="28"/>
          <w:lang w:eastAsia="uk-UA"/>
        </w:rPr>
        <w:t>умисне позбавлення їжі, одягу, коштів, документів, іншого майна або можливості користуватися ними, перешкоджання в отриманні освітніх послуг, примушування до праці та інші правопорушення економічного характеру;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2" w:name="n49"/>
      <w:bookmarkEnd w:id="12"/>
      <w:r>
        <w:rPr>
          <w:rFonts w:ascii="Times New Roman" w:eastAsia="Times New Roman" w:hAnsi="Times New Roman" w:cs="Times New Roman"/>
          <w:sz w:val="28"/>
          <w:szCs w:val="28"/>
          <w:lang w:eastAsia="uk-UA"/>
        </w:rPr>
        <w:t>словесні образи, погрози, у тому числі щодо третіх осіб, приниження, переслідування, залякування, інші діяння, спрямовані на обмеження волевиявлення особи;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3" w:name="n50"/>
      <w:bookmarkEnd w:id="13"/>
      <w:r>
        <w:rPr>
          <w:rFonts w:ascii="Times New Roman" w:eastAsia="Times New Roman" w:hAnsi="Times New Roman" w:cs="Times New Roman"/>
          <w:sz w:val="28"/>
          <w:szCs w:val="28"/>
          <w:lang w:eastAsia="uk-UA"/>
        </w:rPr>
        <w:t>будь-яка форма небажаної вербальної, невербальної чи фізичної поведінки сексуального характеру, зокрема принизливі погляди, жести, образливі рухи тіла, прізвиська, образи, жарти, погрози, поширення образливих чуток;</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4" w:name="n51"/>
      <w:bookmarkEnd w:id="14"/>
      <w:r>
        <w:rPr>
          <w:rFonts w:ascii="Times New Roman" w:eastAsia="Times New Roman" w:hAnsi="Times New Roman" w:cs="Times New Roman"/>
          <w:sz w:val="28"/>
          <w:szCs w:val="28"/>
          <w:lang w:eastAsia="uk-UA"/>
        </w:rPr>
        <w:t>будь-яка форма небажаної фізичної поведінки, зокрема ляпаси, стусани, штовхання, щипання, шмагання, кусання, завдання ударів;</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5" w:name="n52"/>
      <w:bookmarkEnd w:id="15"/>
      <w:r>
        <w:rPr>
          <w:rFonts w:ascii="Times New Roman" w:eastAsia="Times New Roman" w:hAnsi="Times New Roman" w:cs="Times New Roman"/>
          <w:sz w:val="28"/>
          <w:szCs w:val="28"/>
          <w:lang w:eastAsia="uk-UA"/>
        </w:rPr>
        <w:t>інші правопорушення насильницького характеру.</w:t>
      </w:r>
    </w:p>
    <w:p w:rsidR="00FA5264" w:rsidRDefault="00F9358E">
      <w:pPr>
        <w:spacing w:after="0" w:line="240" w:lineRule="auto"/>
        <w:ind w:firstLine="1134"/>
        <w:jc w:val="both"/>
        <w:rPr>
          <w:rFonts w:ascii="Times New Roman" w:eastAsia="Times New Roman" w:hAnsi="Times New Roman" w:cs="Times New Roman"/>
          <w:sz w:val="28"/>
          <w:szCs w:val="28"/>
          <w:lang w:eastAsia="uk-UA"/>
        </w:rPr>
      </w:pPr>
      <w:bookmarkStart w:id="16" w:name="n53"/>
      <w:bookmarkEnd w:id="16"/>
      <w:r>
        <w:rPr>
          <w:rFonts w:ascii="Times New Roman" w:eastAsia="Times New Roman" w:hAnsi="Times New Roman" w:cs="Times New Roman"/>
          <w:sz w:val="28"/>
          <w:szCs w:val="28"/>
          <w:lang w:eastAsia="uk-UA"/>
        </w:rPr>
        <w:lastRenderedPageBreak/>
        <w:t>4</w:t>
      </w:r>
      <w:r w:rsidR="00476261">
        <w:rPr>
          <w:rFonts w:ascii="Times New Roman" w:eastAsia="Times New Roman" w:hAnsi="Times New Roman" w:cs="Times New Roman"/>
          <w:sz w:val="28"/>
          <w:szCs w:val="28"/>
          <w:lang w:eastAsia="uk-UA"/>
        </w:rPr>
        <w:t>. Суб’єктами реагування у разі настання випадк</w:t>
      </w:r>
      <w:r>
        <w:rPr>
          <w:rFonts w:ascii="Times New Roman" w:eastAsia="Times New Roman" w:hAnsi="Times New Roman" w:cs="Times New Roman"/>
          <w:sz w:val="28"/>
          <w:szCs w:val="28"/>
          <w:lang w:eastAsia="uk-UA"/>
        </w:rPr>
        <w:t xml:space="preserve">у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закладі</w:t>
      </w:r>
      <w:r w:rsidR="00476261">
        <w:rPr>
          <w:rFonts w:ascii="Times New Roman" w:eastAsia="Times New Roman" w:hAnsi="Times New Roman" w:cs="Times New Roman"/>
          <w:sz w:val="28"/>
          <w:szCs w:val="28"/>
          <w:lang w:eastAsia="uk-UA"/>
        </w:rPr>
        <w:t xml:space="preserve"> освіти (далі - суб’єкти реагування) є:</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7" w:name="n54"/>
      <w:bookmarkEnd w:id="17"/>
      <w:r>
        <w:rPr>
          <w:rFonts w:ascii="Times New Roman" w:eastAsia="Times New Roman" w:hAnsi="Times New Roman" w:cs="Times New Roman"/>
          <w:sz w:val="28"/>
          <w:szCs w:val="28"/>
          <w:lang w:eastAsia="uk-UA"/>
        </w:rPr>
        <w:t>служба освітнього омбудсмена;</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8" w:name="n55"/>
      <w:bookmarkEnd w:id="18"/>
      <w:r>
        <w:rPr>
          <w:rFonts w:ascii="Times New Roman" w:eastAsia="Times New Roman" w:hAnsi="Times New Roman" w:cs="Times New Roman"/>
          <w:sz w:val="28"/>
          <w:szCs w:val="28"/>
          <w:lang w:eastAsia="uk-UA"/>
        </w:rPr>
        <w:t>служби у справах дітей;</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19" w:name="n56"/>
      <w:bookmarkEnd w:id="19"/>
      <w:r>
        <w:rPr>
          <w:rFonts w:ascii="Times New Roman" w:eastAsia="Times New Roman" w:hAnsi="Times New Roman" w:cs="Times New Roman"/>
          <w:sz w:val="28"/>
          <w:szCs w:val="28"/>
          <w:lang w:eastAsia="uk-UA"/>
        </w:rPr>
        <w:t>центри соціальних служб для сім’ї, дітей та молоді;</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20" w:name="n57"/>
      <w:bookmarkEnd w:id="20"/>
      <w:r>
        <w:rPr>
          <w:rFonts w:ascii="Times New Roman" w:eastAsia="Times New Roman" w:hAnsi="Times New Roman" w:cs="Times New Roman"/>
          <w:sz w:val="28"/>
          <w:szCs w:val="28"/>
          <w:lang w:eastAsia="uk-UA"/>
        </w:rPr>
        <w:t>органи місцевого самоврядування;</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21" w:name="n58"/>
      <w:bookmarkEnd w:id="21"/>
      <w:r>
        <w:rPr>
          <w:rFonts w:ascii="Times New Roman" w:eastAsia="Times New Roman" w:hAnsi="Times New Roman" w:cs="Times New Roman"/>
          <w:sz w:val="28"/>
          <w:szCs w:val="28"/>
          <w:lang w:eastAsia="uk-UA"/>
        </w:rPr>
        <w:t>к</w:t>
      </w:r>
      <w:r w:rsidR="00F9358E">
        <w:rPr>
          <w:rFonts w:ascii="Times New Roman" w:eastAsia="Times New Roman" w:hAnsi="Times New Roman" w:cs="Times New Roman"/>
          <w:sz w:val="28"/>
          <w:szCs w:val="28"/>
          <w:lang w:eastAsia="uk-UA"/>
        </w:rPr>
        <w:t>ерівник та інші працівники закладу</w:t>
      </w:r>
      <w:r>
        <w:rPr>
          <w:rFonts w:ascii="Times New Roman" w:eastAsia="Times New Roman" w:hAnsi="Times New Roman" w:cs="Times New Roman"/>
          <w:sz w:val="28"/>
          <w:szCs w:val="28"/>
          <w:lang w:eastAsia="uk-UA"/>
        </w:rPr>
        <w:t xml:space="preserve"> освіти;</w:t>
      </w:r>
    </w:p>
    <w:p w:rsidR="00FA5264" w:rsidRDefault="00F9358E">
      <w:pPr>
        <w:spacing w:after="0" w:line="240" w:lineRule="auto"/>
        <w:ind w:firstLine="1134"/>
        <w:jc w:val="both"/>
        <w:rPr>
          <w:rFonts w:ascii="Times New Roman" w:eastAsia="Times New Roman" w:hAnsi="Times New Roman" w:cs="Times New Roman"/>
          <w:sz w:val="28"/>
          <w:szCs w:val="28"/>
          <w:lang w:eastAsia="uk-UA"/>
        </w:rPr>
      </w:pPr>
      <w:bookmarkStart w:id="22" w:name="n59"/>
      <w:bookmarkEnd w:id="22"/>
      <w:r>
        <w:rPr>
          <w:rFonts w:ascii="Times New Roman" w:eastAsia="Times New Roman" w:hAnsi="Times New Roman" w:cs="Times New Roman"/>
          <w:sz w:val="28"/>
          <w:szCs w:val="28"/>
          <w:lang w:eastAsia="uk-UA"/>
        </w:rPr>
        <w:t>засновник (засновники) закладу</w:t>
      </w:r>
      <w:r w:rsidR="00476261">
        <w:rPr>
          <w:rFonts w:ascii="Times New Roman" w:eastAsia="Times New Roman" w:hAnsi="Times New Roman" w:cs="Times New Roman"/>
          <w:sz w:val="28"/>
          <w:szCs w:val="28"/>
          <w:lang w:eastAsia="uk-UA"/>
        </w:rPr>
        <w:t xml:space="preserve"> освіти або уповноважений ним (ними) орган;</w:t>
      </w:r>
    </w:p>
    <w:p w:rsidR="00FA5264" w:rsidRPr="009617C1" w:rsidRDefault="00476261" w:rsidP="009617C1">
      <w:pPr>
        <w:spacing w:after="0" w:line="240" w:lineRule="auto"/>
        <w:ind w:firstLine="1134"/>
        <w:jc w:val="both"/>
        <w:rPr>
          <w:rFonts w:ascii="Times New Roman" w:eastAsia="Times New Roman" w:hAnsi="Times New Roman" w:cs="Times New Roman"/>
          <w:sz w:val="28"/>
          <w:szCs w:val="28"/>
          <w:lang w:eastAsia="uk-UA"/>
        </w:rPr>
      </w:pPr>
      <w:bookmarkStart w:id="23" w:name="n60"/>
      <w:bookmarkEnd w:id="23"/>
      <w:r>
        <w:rPr>
          <w:rFonts w:ascii="Times New Roman" w:eastAsia="Times New Roman" w:hAnsi="Times New Roman" w:cs="Times New Roman"/>
          <w:sz w:val="28"/>
          <w:szCs w:val="28"/>
          <w:lang w:eastAsia="uk-UA"/>
        </w:rPr>
        <w:t>територіальні органи (підрозділи) Національної поліції України.</w:t>
      </w:r>
      <w:bookmarkStart w:id="24" w:name="n62"/>
      <w:bookmarkStart w:id="25" w:name="n63"/>
      <w:bookmarkStart w:id="26" w:name="n61"/>
      <w:bookmarkStart w:id="27" w:name="n68"/>
      <w:bookmarkEnd w:id="24"/>
      <w:bookmarkEnd w:id="25"/>
      <w:bookmarkEnd w:id="26"/>
      <w:bookmarkEnd w:id="27"/>
    </w:p>
    <w:p w:rsidR="00FA5264" w:rsidRDefault="00476261">
      <w:pPr>
        <w:spacing w:after="0" w:line="240" w:lineRule="auto"/>
        <w:ind w:right="450" w:firstLine="1134"/>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color w:val="000000"/>
          <w:sz w:val="28"/>
          <w:szCs w:val="28"/>
          <w:lang w:eastAsia="uk-UA"/>
        </w:rPr>
        <w:t xml:space="preserve">II. Подання заяв або повідомлень про випадки </w:t>
      </w:r>
      <w:proofErr w:type="spellStart"/>
      <w:r>
        <w:rPr>
          <w:rFonts w:ascii="Times New Roman" w:eastAsia="Times New Roman" w:hAnsi="Times New Roman" w:cs="Times New Roman"/>
          <w:b/>
          <w:bCs/>
          <w:color w:val="000000"/>
          <w:sz w:val="28"/>
          <w:szCs w:val="28"/>
          <w:lang w:eastAsia="uk-UA"/>
        </w:rPr>
        <w:t>булінгу</w:t>
      </w:r>
      <w:proofErr w:type="spellEnd"/>
      <w:r>
        <w:rPr>
          <w:rFonts w:ascii="Times New Roman" w:eastAsia="Times New Roman" w:hAnsi="Times New Roman" w:cs="Times New Roman"/>
          <w:b/>
          <w:bCs/>
          <w:color w:val="000000"/>
          <w:sz w:val="28"/>
          <w:szCs w:val="28"/>
          <w:lang w:eastAsia="uk-UA"/>
        </w:rPr>
        <w:t xml:space="preserve"> (цькування) в закладі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28" w:name="n69"/>
      <w:bookmarkEnd w:id="28"/>
      <w:r>
        <w:rPr>
          <w:rFonts w:ascii="Times New Roman" w:eastAsia="Times New Roman" w:hAnsi="Times New Roman" w:cs="Times New Roman"/>
          <w:sz w:val="28"/>
          <w:szCs w:val="28"/>
          <w:lang w:eastAsia="uk-UA"/>
        </w:rPr>
        <w:t xml:space="preserve">1. Учасники освітнього процесу можуть повідомити про випадок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стороною якого вони стали або підозрюють про його вчинення стосовно малолітньої чи неповнолітньої особи та (або) такою особою стосовно інших учасників освітнього процесу або про який отримали достовірну інформацію, керівника закладу освіти або інших суб’єктів реагування на випадки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закладах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29" w:name="n70"/>
      <w:bookmarkEnd w:id="29"/>
      <w:r>
        <w:rPr>
          <w:rFonts w:ascii="Times New Roman" w:eastAsia="Times New Roman" w:hAnsi="Times New Roman" w:cs="Times New Roman"/>
          <w:sz w:val="28"/>
          <w:szCs w:val="28"/>
          <w:lang w:eastAsia="uk-UA"/>
        </w:rPr>
        <w:t xml:space="preserve">У закладі освіти заяви або повідомлення про випадок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або підозру щодо його вчинення приймає керівник закладу.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0" w:name="n71"/>
      <w:bookmarkEnd w:id="30"/>
      <w:r>
        <w:rPr>
          <w:rFonts w:ascii="Times New Roman" w:eastAsia="Times New Roman" w:hAnsi="Times New Roman" w:cs="Times New Roman"/>
          <w:sz w:val="28"/>
          <w:szCs w:val="28"/>
          <w:lang w:eastAsia="uk-UA"/>
        </w:rPr>
        <w:t>Повідомлення можуть бути в усній та (або) письмовій формі, в тому числі із застосуванням засобів електронної комунікації.</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1" w:name="n72"/>
      <w:bookmarkEnd w:id="31"/>
      <w:r>
        <w:rPr>
          <w:rFonts w:ascii="Times New Roman" w:eastAsia="Times New Roman" w:hAnsi="Times New Roman" w:cs="Times New Roman"/>
          <w:sz w:val="28"/>
          <w:szCs w:val="28"/>
          <w:lang w:eastAsia="uk-UA"/>
        </w:rPr>
        <w:t xml:space="preserve">2. Керівник закладу освіти у разі отримання заяви або повідомлення про випадок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2" w:name="n73"/>
      <w:bookmarkEnd w:id="32"/>
      <w:r>
        <w:rPr>
          <w:rFonts w:ascii="Times New Roman" w:eastAsia="Times New Roman" w:hAnsi="Times New Roman" w:cs="Times New Roman"/>
          <w:sz w:val="28"/>
          <w:szCs w:val="28"/>
          <w:lang w:eastAsia="uk-UA"/>
        </w:rPr>
        <w:t xml:space="preserve">невідкладно у строк, що не перевищує однієї доби, повідомляє територіальний орган (підрозділ) Національної поліції України, принаймні одного з батьків або інших законних представників малолітньої чи неповнолітньої особи, яка стала стороною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3" w:name="n74"/>
      <w:bookmarkEnd w:id="33"/>
      <w:r>
        <w:rPr>
          <w:rFonts w:ascii="Times New Roman" w:eastAsia="Times New Roman" w:hAnsi="Times New Roman" w:cs="Times New Roman"/>
          <w:sz w:val="28"/>
          <w:szCs w:val="28"/>
          <w:lang w:eastAsia="uk-UA"/>
        </w:rPr>
        <w:t>за потреби викликає бригаду екстреної (швидкої) медичної допомоги для надання екстреної медичної допомоги;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4" w:name="n75"/>
      <w:bookmarkEnd w:id="34"/>
      <w:r>
        <w:rPr>
          <w:rFonts w:ascii="Times New Roman" w:eastAsia="Times New Roman" w:hAnsi="Times New Roman" w:cs="Times New Roman"/>
          <w:sz w:val="28"/>
          <w:szCs w:val="28"/>
          <w:lang w:eastAsia="uk-UA"/>
        </w:rPr>
        <w:t xml:space="preserve">повідомляє службу у справах дітей з метою вирішення питання щодо соціального захисту малолітньої чи неповнолітньої особи, яка стала стороною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з’ясування причин, які призвели до випадку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та вжиття заходів для усунення таких причин;</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5" w:name="n76"/>
      <w:bookmarkEnd w:id="35"/>
      <w:r>
        <w:rPr>
          <w:rFonts w:ascii="Times New Roman" w:eastAsia="Times New Roman" w:hAnsi="Times New Roman" w:cs="Times New Roman"/>
          <w:sz w:val="28"/>
          <w:szCs w:val="28"/>
          <w:lang w:eastAsia="uk-UA"/>
        </w:rPr>
        <w:t xml:space="preserve">повідомляє центр соціальних служб для сім’ї, дітей та молоді з метою здійснення оцінки потреб сторін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визначення соціальних послуг та методів соціальної роботи, забезпечення психологічної підтримки та надання соціальних послуг;</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6" w:name="n77"/>
      <w:bookmarkEnd w:id="36"/>
      <w:proofErr w:type="spellStart"/>
      <w:r>
        <w:rPr>
          <w:rFonts w:ascii="Times New Roman" w:eastAsia="Times New Roman" w:hAnsi="Times New Roman" w:cs="Times New Roman"/>
          <w:sz w:val="28"/>
          <w:szCs w:val="28"/>
          <w:lang w:eastAsia="uk-UA"/>
        </w:rPr>
        <w:t>скликає</w:t>
      </w:r>
      <w:proofErr w:type="spellEnd"/>
      <w:r>
        <w:rPr>
          <w:rFonts w:ascii="Times New Roman" w:eastAsia="Times New Roman" w:hAnsi="Times New Roman" w:cs="Times New Roman"/>
          <w:sz w:val="28"/>
          <w:szCs w:val="28"/>
          <w:lang w:eastAsia="uk-UA"/>
        </w:rPr>
        <w:t xml:space="preserve"> засідання комісії з розгляду випадку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(далі - комісія) не пізніше ніж упродовж трьох робочих днів з дня отримання заяви або повідомлення.</w:t>
      </w:r>
    </w:p>
    <w:p w:rsidR="00A64309" w:rsidRDefault="00A64309" w:rsidP="009617C1">
      <w:pPr>
        <w:spacing w:after="0" w:line="240" w:lineRule="auto"/>
        <w:ind w:right="450"/>
        <w:rPr>
          <w:rFonts w:ascii="Times New Roman" w:eastAsia="Times New Roman" w:hAnsi="Times New Roman" w:cs="Times New Roman"/>
          <w:b/>
          <w:bCs/>
          <w:color w:val="000000"/>
          <w:sz w:val="28"/>
          <w:szCs w:val="28"/>
          <w:lang w:eastAsia="uk-UA"/>
        </w:rPr>
      </w:pPr>
      <w:bookmarkStart w:id="37" w:name="n78"/>
      <w:bookmarkEnd w:id="37"/>
    </w:p>
    <w:p w:rsidR="00FA5264" w:rsidRDefault="00476261">
      <w:pPr>
        <w:spacing w:after="0" w:line="240" w:lineRule="auto"/>
        <w:ind w:right="450" w:firstLine="1134"/>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color w:val="000000"/>
          <w:sz w:val="28"/>
          <w:szCs w:val="28"/>
          <w:lang w:eastAsia="uk-UA"/>
        </w:rPr>
        <w:t>III. Склад комісії, права та обов’язки її членів</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8" w:name="n79"/>
      <w:bookmarkEnd w:id="38"/>
      <w:r>
        <w:rPr>
          <w:rFonts w:ascii="Times New Roman" w:eastAsia="Times New Roman" w:hAnsi="Times New Roman" w:cs="Times New Roman"/>
          <w:sz w:val="28"/>
          <w:szCs w:val="28"/>
          <w:lang w:eastAsia="uk-UA"/>
        </w:rPr>
        <w:t>1. Склад комісії затверджує наказом керівник закладу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39" w:name="n80"/>
      <w:bookmarkEnd w:id="39"/>
      <w:r>
        <w:rPr>
          <w:rFonts w:ascii="Times New Roman" w:eastAsia="Times New Roman" w:hAnsi="Times New Roman" w:cs="Times New Roman"/>
          <w:sz w:val="28"/>
          <w:szCs w:val="28"/>
          <w:lang w:eastAsia="uk-UA"/>
        </w:rPr>
        <w:t>Комісія виконує свої обов’язки на постійній основі.</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40" w:name="n81"/>
      <w:bookmarkEnd w:id="40"/>
      <w:r>
        <w:rPr>
          <w:rFonts w:ascii="Times New Roman" w:eastAsia="Times New Roman" w:hAnsi="Times New Roman" w:cs="Times New Roman"/>
          <w:sz w:val="28"/>
          <w:szCs w:val="28"/>
          <w:lang w:eastAsia="uk-UA"/>
        </w:rPr>
        <w:t>2. Склад комісії формується з урахуванням основних завдань комісії.</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41" w:name="n82"/>
      <w:bookmarkEnd w:id="41"/>
      <w:r>
        <w:rPr>
          <w:rFonts w:ascii="Times New Roman" w:eastAsia="Times New Roman" w:hAnsi="Times New Roman" w:cs="Times New Roman"/>
          <w:sz w:val="28"/>
          <w:szCs w:val="28"/>
          <w:lang w:eastAsia="uk-UA"/>
        </w:rPr>
        <w:lastRenderedPageBreak/>
        <w:t>Комісія складається з голови, заступника голови, секретаря та не менше ніж п’яти її членів.</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42" w:name="n83"/>
      <w:bookmarkEnd w:id="42"/>
      <w:r>
        <w:rPr>
          <w:rFonts w:ascii="Times New Roman" w:eastAsia="Times New Roman" w:hAnsi="Times New Roman" w:cs="Times New Roman"/>
          <w:sz w:val="28"/>
          <w:szCs w:val="28"/>
          <w:lang w:eastAsia="uk-UA"/>
        </w:rPr>
        <w:t>До складу комісії входять педагогічні (науково-педагогічні) працівники, у тому числі практичний психолог та соціальний педагог (за наявності) закладу освіти, представники служби у справах дітей та центру соціальних служб для сім’ї, дітей та молоді.</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43" w:name="n84"/>
      <w:bookmarkEnd w:id="43"/>
      <w:r>
        <w:rPr>
          <w:rFonts w:ascii="Times New Roman" w:eastAsia="Times New Roman" w:hAnsi="Times New Roman" w:cs="Times New Roman"/>
          <w:sz w:val="28"/>
          <w:szCs w:val="28"/>
          <w:lang w:eastAsia="uk-UA"/>
        </w:rPr>
        <w:t xml:space="preserve">До участі в засіданні комісії за згодою залучаються батьки або інші законні представники малолітніх або неповнолітніх сторін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а також можуть залучатися сторони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представники інших суб’єктів реагування на випадки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закладах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44" w:name="n85"/>
      <w:bookmarkEnd w:id="44"/>
      <w:r>
        <w:rPr>
          <w:rFonts w:ascii="Times New Roman" w:eastAsia="Times New Roman" w:hAnsi="Times New Roman" w:cs="Times New Roman"/>
          <w:sz w:val="28"/>
          <w:szCs w:val="28"/>
          <w:lang w:eastAsia="uk-UA"/>
        </w:rPr>
        <w:t>3. Головою комісії є керівник закладу освіти.</w:t>
      </w:r>
    </w:p>
    <w:p w:rsidR="00F9358E" w:rsidRDefault="00476261" w:rsidP="00F9358E">
      <w:pPr>
        <w:spacing w:after="0" w:line="240" w:lineRule="auto"/>
        <w:ind w:firstLine="1134"/>
        <w:jc w:val="both"/>
        <w:rPr>
          <w:rFonts w:ascii="Times New Roman" w:eastAsia="Times New Roman" w:hAnsi="Times New Roman" w:cs="Times New Roman"/>
          <w:sz w:val="28"/>
          <w:szCs w:val="28"/>
          <w:lang w:eastAsia="uk-UA"/>
        </w:rPr>
      </w:pPr>
      <w:bookmarkStart w:id="45" w:name="n86"/>
      <w:bookmarkEnd w:id="45"/>
      <w:r>
        <w:rPr>
          <w:rFonts w:ascii="Times New Roman" w:eastAsia="Times New Roman" w:hAnsi="Times New Roman" w:cs="Times New Roman"/>
          <w:sz w:val="28"/>
          <w:szCs w:val="28"/>
          <w:lang w:eastAsia="uk-UA"/>
        </w:rPr>
        <w:t>Голова комісії організовує її роботу і відповідає за виконання покладених на комісію завдань, головує на її засіданнях та визначає перелік питань, що підлягають розгляду.</w:t>
      </w:r>
    </w:p>
    <w:p w:rsidR="00F9358E" w:rsidRDefault="00F9358E" w:rsidP="00F9358E">
      <w:pPr>
        <w:spacing w:after="0" w:line="240" w:lineRule="auto"/>
        <w:ind w:firstLine="1134"/>
        <w:jc w:val="both"/>
        <w:rPr>
          <w:rFonts w:ascii="Times New Roman" w:eastAsia="Times New Roman" w:hAnsi="Times New Roman" w:cs="Times New Roman"/>
          <w:sz w:val="28"/>
          <w:szCs w:val="28"/>
          <w:lang w:eastAsia="uk-UA"/>
        </w:rPr>
      </w:pPr>
      <w:bookmarkStart w:id="46" w:name="n87"/>
      <w:bookmarkStart w:id="47" w:name="n102"/>
      <w:bookmarkStart w:id="48" w:name="n90"/>
      <w:bookmarkEnd w:id="46"/>
      <w:bookmarkEnd w:id="47"/>
      <w:bookmarkEnd w:id="48"/>
      <w:r>
        <w:rPr>
          <w:rFonts w:ascii="Times New Roman" w:eastAsia="Times New Roman" w:hAnsi="Times New Roman" w:cs="Times New Roman"/>
          <w:sz w:val="28"/>
          <w:szCs w:val="28"/>
          <w:lang w:eastAsia="uk-UA"/>
        </w:rPr>
        <w:t xml:space="preserve">До участі в засіданні комісії за згодою залучаються батьки або інші законні представники малолітніх або неповнолітніх сторін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а також можуть залучатися сторони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представники інших суб’єктів реагування на випадки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закладах освіти.</w:t>
      </w:r>
    </w:p>
    <w:p w:rsidR="00F9358E" w:rsidRPr="00F9358E" w:rsidRDefault="00F9358E" w:rsidP="00F9358E">
      <w:pPr>
        <w:spacing w:after="0" w:line="240" w:lineRule="auto"/>
        <w:jc w:val="both"/>
        <w:rPr>
          <w:rFonts w:ascii="Times New Roman" w:hAnsi="Times New Roman" w:cs="Times New Roman"/>
          <w:sz w:val="28"/>
          <w:szCs w:val="28"/>
        </w:rPr>
      </w:pPr>
      <w:r w:rsidRPr="00F9358E">
        <w:rPr>
          <w:rFonts w:ascii="Times New Roman" w:hAnsi="Times New Roman" w:cs="Times New Roman"/>
          <w:sz w:val="28"/>
          <w:szCs w:val="28"/>
        </w:rPr>
        <w:t>Дату, час і місце проведення засідання комісії визначає її голова. Засідання комісії є правомочним у разі участі в ньому не менш 2/3 її складу. Рішення з питань, що розглядаються на засіданні комісії, приймаються шляхом відкритого голосування більшості голосів від затвердженого складу комісії. У разі рівного розподілу голосів, голос голови комісії є вирішальним.</w:t>
      </w:r>
    </w:p>
    <w:p w:rsidR="00F9358E" w:rsidRDefault="00F9358E" w:rsidP="00F9358E">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Під час проведення засідання комісії, секретар веде протокол за формою згідно з додатком до Порядку реагування на випадки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w:t>
      </w:r>
    </w:p>
    <w:p w:rsidR="00F9358E" w:rsidRDefault="00F9358E" w:rsidP="00F9358E">
      <w:pPr>
        <w:spacing w:after="0" w:line="240" w:lineRule="auto"/>
        <w:ind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Голова комісії доводить до відома учасників освітнього процесу рішення комісії згідно з протоколом засідання та здійснює контроль за їхнім виконанням.</w:t>
      </w:r>
    </w:p>
    <w:p w:rsidR="00F9358E" w:rsidRDefault="00F9358E" w:rsidP="00F9358E">
      <w:pPr>
        <w:spacing w:after="0" w:line="240" w:lineRule="auto"/>
        <w:ind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Строк розгляду комісією заяви або повідомлення про випадок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rsidR="00F9358E" w:rsidRPr="009617C1" w:rsidRDefault="00F9358E" w:rsidP="009617C1">
      <w:pPr>
        <w:spacing w:after="0" w:line="240" w:lineRule="auto"/>
        <w:rPr>
          <w:rFonts w:ascii="Times New Roman" w:hAnsi="Times New Roman" w:cs="Times New Roman"/>
          <w:sz w:val="28"/>
          <w:szCs w:val="28"/>
        </w:rPr>
      </w:pPr>
      <w:r w:rsidRPr="009617C1">
        <w:rPr>
          <w:rFonts w:ascii="Times New Roman" w:hAnsi="Times New Roman" w:cs="Times New Roman"/>
          <w:sz w:val="28"/>
          <w:szCs w:val="28"/>
        </w:rPr>
        <w:t xml:space="preserve">Рішення комісії може передбачати: </w:t>
      </w:r>
    </w:p>
    <w:p w:rsidR="00F9358E" w:rsidRDefault="00F9358E" w:rsidP="00F9358E">
      <w:pPr>
        <w:pStyle w:val="a8"/>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потреби сторін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 в соціальних та психолого-педагогічних послугах,</w:t>
      </w:r>
    </w:p>
    <w:p w:rsidR="00F9358E" w:rsidRDefault="00F9358E" w:rsidP="00F9358E">
      <w:pPr>
        <w:pStyle w:val="a8"/>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заходи для усунення причин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w:t>
      </w:r>
    </w:p>
    <w:p w:rsidR="00F9358E" w:rsidRDefault="00F9358E" w:rsidP="00F9358E">
      <w:pPr>
        <w:pStyle w:val="a8"/>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заходи виховного впливу щодо сторін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w:t>
      </w:r>
    </w:p>
    <w:p w:rsidR="00F9358E" w:rsidRDefault="00F9358E" w:rsidP="00F9358E">
      <w:pPr>
        <w:pStyle w:val="a8"/>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рекомендації для педагогічних працівників закладу.</w:t>
      </w:r>
    </w:p>
    <w:p w:rsidR="00F9358E" w:rsidRDefault="00F9358E" w:rsidP="00F9358E">
      <w:pPr>
        <w:pStyle w:val="a8"/>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рекомендації для батьків або інших законних представників малолітньої чи неповнолітньої особи, яка стала стороною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w:t>
      </w:r>
    </w:p>
    <w:p w:rsidR="00F9358E" w:rsidRPr="009617C1" w:rsidRDefault="00F9358E" w:rsidP="009617C1">
      <w:pPr>
        <w:spacing w:after="0" w:line="240" w:lineRule="auto"/>
        <w:rPr>
          <w:rFonts w:ascii="Times New Roman" w:hAnsi="Times New Roman" w:cs="Times New Roman"/>
          <w:sz w:val="28"/>
          <w:szCs w:val="28"/>
        </w:rPr>
      </w:pPr>
      <w:r w:rsidRPr="009617C1">
        <w:rPr>
          <w:rFonts w:ascii="Times New Roman" w:hAnsi="Times New Roman" w:cs="Times New Roman"/>
          <w:sz w:val="28"/>
          <w:szCs w:val="28"/>
        </w:rPr>
        <w:t xml:space="preserve">Якщо комісія не кваліфікує діяння як цькування, а  постраждалий не згодний з цим, то він може звернутись із заявою до органів Національної поліції.  </w:t>
      </w:r>
    </w:p>
    <w:p w:rsidR="00FA5264" w:rsidRDefault="00476261">
      <w:pPr>
        <w:spacing w:after="0" w:line="240" w:lineRule="auto"/>
        <w:ind w:right="450" w:firstLine="1134"/>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color w:val="000000"/>
          <w:sz w:val="28"/>
          <w:szCs w:val="28"/>
          <w:lang w:eastAsia="uk-UA"/>
        </w:rPr>
        <w:t>IV. Порядок роботи комісії</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49" w:name="n103"/>
      <w:bookmarkEnd w:id="49"/>
      <w:r>
        <w:rPr>
          <w:rFonts w:ascii="Times New Roman" w:eastAsia="Times New Roman" w:hAnsi="Times New Roman" w:cs="Times New Roman"/>
          <w:sz w:val="28"/>
          <w:szCs w:val="28"/>
          <w:lang w:eastAsia="uk-UA"/>
        </w:rPr>
        <w:t xml:space="preserve">1. Метою діяльності комісії є припинення випадку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закладі освіти; відновлення та нормалізація стосунків, створення сприятливих умов для подальшого здобуття освіти у групі (класі), де стався випадок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з’ясування причин, які призвели до випадку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та вжиття заходів для усунення таких причин; оцінка потреб сторін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lastRenderedPageBreak/>
        <w:t>(цькування) в соціальних та психолого-педагогічних послугах та забезпечення таких послуг.</w:t>
      </w:r>
    </w:p>
    <w:p w:rsidR="00FA5264" w:rsidRDefault="009617C1">
      <w:pPr>
        <w:spacing w:after="0" w:line="240" w:lineRule="auto"/>
        <w:ind w:firstLine="1134"/>
        <w:jc w:val="both"/>
        <w:rPr>
          <w:rFonts w:ascii="Times New Roman" w:eastAsia="Times New Roman" w:hAnsi="Times New Roman" w:cs="Times New Roman"/>
          <w:sz w:val="28"/>
          <w:szCs w:val="28"/>
          <w:lang w:eastAsia="uk-UA"/>
        </w:rPr>
      </w:pPr>
      <w:bookmarkStart w:id="50" w:name="n125"/>
      <w:bookmarkStart w:id="51" w:name="n104"/>
      <w:bookmarkEnd w:id="50"/>
      <w:bookmarkEnd w:id="51"/>
      <w:r>
        <w:rPr>
          <w:rFonts w:ascii="Times New Roman" w:eastAsia="Times New Roman" w:hAnsi="Times New Roman" w:cs="Times New Roman"/>
          <w:sz w:val="28"/>
          <w:szCs w:val="28"/>
          <w:lang w:eastAsia="uk-UA"/>
        </w:rPr>
        <w:t>2</w:t>
      </w:r>
      <w:r w:rsidR="00476261">
        <w:rPr>
          <w:rFonts w:ascii="Times New Roman" w:eastAsia="Times New Roman" w:hAnsi="Times New Roman" w:cs="Times New Roman"/>
          <w:sz w:val="28"/>
          <w:szCs w:val="28"/>
          <w:lang w:eastAsia="uk-UA"/>
        </w:rPr>
        <w:t>. Формою роботи комісії є засідання, які проводяться у разі потреби. Дату, час і місце проведення засідання комісії визначає її голова.</w:t>
      </w:r>
    </w:p>
    <w:p w:rsidR="00FA5264" w:rsidRDefault="009617C1">
      <w:pPr>
        <w:spacing w:after="0" w:line="240" w:lineRule="auto"/>
        <w:ind w:firstLine="1134"/>
        <w:jc w:val="both"/>
        <w:rPr>
          <w:rFonts w:ascii="Times New Roman" w:eastAsia="Times New Roman" w:hAnsi="Times New Roman" w:cs="Times New Roman"/>
          <w:sz w:val="28"/>
          <w:szCs w:val="28"/>
          <w:lang w:eastAsia="uk-UA"/>
        </w:rPr>
      </w:pPr>
      <w:bookmarkStart w:id="52" w:name="n126"/>
      <w:bookmarkStart w:id="53" w:name="n129"/>
      <w:bookmarkEnd w:id="52"/>
      <w:bookmarkEnd w:id="53"/>
      <w:r>
        <w:rPr>
          <w:rFonts w:ascii="Times New Roman" w:eastAsia="Times New Roman" w:hAnsi="Times New Roman" w:cs="Times New Roman"/>
          <w:sz w:val="28"/>
          <w:szCs w:val="28"/>
          <w:lang w:eastAsia="uk-UA"/>
        </w:rPr>
        <w:t>3</w:t>
      </w:r>
      <w:r w:rsidR="00476261">
        <w:rPr>
          <w:rFonts w:ascii="Times New Roman" w:eastAsia="Times New Roman" w:hAnsi="Times New Roman" w:cs="Times New Roman"/>
          <w:sz w:val="28"/>
          <w:szCs w:val="28"/>
          <w:lang w:eastAsia="uk-UA"/>
        </w:rPr>
        <w:t>. Під час проведення засідання комісії секретар комісії веде протокол засідання комісії за формою згідно з </w:t>
      </w:r>
      <w:hyperlink r:id="rId9" w:anchor="n181" w:history="1">
        <w:r w:rsidR="00476261">
          <w:rPr>
            <w:rFonts w:ascii="Times New Roman" w:eastAsia="Times New Roman" w:hAnsi="Times New Roman" w:cs="Times New Roman"/>
            <w:color w:val="006600"/>
            <w:sz w:val="28"/>
            <w:szCs w:val="28"/>
            <w:u w:val="single"/>
            <w:lang w:eastAsia="uk-UA"/>
          </w:rPr>
          <w:t>додатком</w:t>
        </w:r>
      </w:hyperlink>
      <w:r w:rsidR="00476261">
        <w:rPr>
          <w:rFonts w:ascii="Times New Roman" w:eastAsia="Times New Roman" w:hAnsi="Times New Roman" w:cs="Times New Roman"/>
          <w:sz w:val="28"/>
          <w:szCs w:val="28"/>
          <w:lang w:eastAsia="uk-UA"/>
        </w:rPr>
        <w:t> до цього Порядку</w:t>
      </w:r>
      <w:bookmarkStart w:id="54" w:name="n130"/>
      <w:bookmarkEnd w:id="54"/>
      <w:r w:rsidR="00476261">
        <w:rPr>
          <w:rFonts w:ascii="Times New Roman" w:eastAsia="Times New Roman" w:hAnsi="Times New Roman" w:cs="Times New Roman"/>
          <w:sz w:val="28"/>
          <w:szCs w:val="28"/>
          <w:lang w:eastAsia="uk-UA"/>
        </w:rPr>
        <w:t>.</w:t>
      </w:r>
    </w:p>
    <w:p w:rsidR="00FA5264" w:rsidRDefault="009617C1">
      <w:pPr>
        <w:spacing w:after="0" w:line="240" w:lineRule="auto"/>
        <w:ind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w:t>
      </w:r>
      <w:r w:rsidR="00476261">
        <w:rPr>
          <w:rFonts w:ascii="Times New Roman" w:eastAsia="Times New Roman" w:hAnsi="Times New Roman" w:cs="Times New Roman"/>
          <w:sz w:val="28"/>
          <w:szCs w:val="28"/>
          <w:lang w:eastAsia="uk-UA"/>
        </w:rPr>
        <w:t>. Особи, залучені до участі в засіданні комісії, зобов’язані дотримуватись принципів діяльності комісії,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55" w:name="n131"/>
      <w:bookmarkEnd w:id="55"/>
      <w:r>
        <w:rPr>
          <w:rFonts w:ascii="Times New Roman" w:eastAsia="Times New Roman" w:hAnsi="Times New Roman" w:cs="Times New Roman"/>
          <w:sz w:val="28"/>
          <w:szCs w:val="28"/>
          <w:lang w:eastAsia="uk-UA"/>
        </w:rPr>
        <w:t>Особи, залучені до участі в засіданні комісії, під час засідання комісії мають право:</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56" w:name="n132"/>
      <w:bookmarkEnd w:id="56"/>
      <w:r>
        <w:rPr>
          <w:rFonts w:ascii="Times New Roman" w:eastAsia="Times New Roman" w:hAnsi="Times New Roman" w:cs="Times New Roman"/>
          <w:sz w:val="28"/>
          <w:szCs w:val="28"/>
          <w:lang w:eastAsia="uk-UA"/>
        </w:rPr>
        <w:t>ознайомлюватися з матеріалами, поданими на розгляд комісії;</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57" w:name="n133"/>
      <w:bookmarkEnd w:id="57"/>
      <w:r>
        <w:rPr>
          <w:rFonts w:ascii="Times New Roman" w:eastAsia="Times New Roman" w:hAnsi="Times New Roman" w:cs="Times New Roman"/>
          <w:sz w:val="28"/>
          <w:szCs w:val="28"/>
          <w:lang w:eastAsia="uk-UA"/>
        </w:rPr>
        <w:t>ставити питання по суті розгляду;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58" w:name="n134"/>
      <w:bookmarkEnd w:id="58"/>
      <w:r>
        <w:rPr>
          <w:rFonts w:ascii="Times New Roman" w:eastAsia="Times New Roman" w:hAnsi="Times New Roman" w:cs="Times New Roman"/>
          <w:sz w:val="28"/>
          <w:szCs w:val="28"/>
          <w:lang w:eastAsia="uk-UA"/>
        </w:rPr>
        <w:t>подавати пропозиції, висловлювати власну думку з питань, що розглядаються.</w:t>
      </w:r>
    </w:p>
    <w:p w:rsidR="00FA5264" w:rsidRDefault="009617C1">
      <w:pPr>
        <w:spacing w:after="0" w:line="240" w:lineRule="auto"/>
        <w:ind w:firstLine="1134"/>
        <w:jc w:val="both"/>
        <w:rPr>
          <w:rFonts w:ascii="Times New Roman" w:eastAsia="Times New Roman" w:hAnsi="Times New Roman" w:cs="Times New Roman"/>
          <w:sz w:val="28"/>
          <w:szCs w:val="28"/>
          <w:lang w:eastAsia="uk-UA"/>
        </w:rPr>
      </w:pPr>
      <w:bookmarkStart w:id="59" w:name="n135"/>
      <w:bookmarkEnd w:id="59"/>
      <w:r>
        <w:rPr>
          <w:rFonts w:ascii="Times New Roman" w:eastAsia="Times New Roman" w:hAnsi="Times New Roman" w:cs="Times New Roman"/>
          <w:sz w:val="28"/>
          <w:szCs w:val="28"/>
          <w:lang w:eastAsia="uk-UA"/>
        </w:rPr>
        <w:t>5</w:t>
      </w:r>
      <w:r w:rsidR="00476261">
        <w:rPr>
          <w:rFonts w:ascii="Times New Roman" w:eastAsia="Times New Roman" w:hAnsi="Times New Roman" w:cs="Times New Roman"/>
          <w:sz w:val="28"/>
          <w:szCs w:val="28"/>
          <w:lang w:eastAsia="uk-UA"/>
        </w:rPr>
        <w:t>. Голова комісії доводить до відома учасників освітнього процесу рішення комісії згідно з протоколом засідання та здійснює контроль за їхнім виконанням.</w:t>
      </w:r>
    </w:p>
    <w:p w:rsidR="00FA5264" w:rsidRDefault="009617C1">
      <w:pPr>
        <w:spacing w:after="0" w:line="240" w:lineRule="auto"/>
        <w:ind w:firstLine="1134"/>
        <w:jc w:val="both"/>
        <w:rPr>
          <w:rFonts w:ascii="Times New Roman" w:eastAsia="Times New Roman" w:hAnsi="Times New Roman" w:cs="Times New Roman"/>
          <w:sz w:val="28"/>
          <w:szCs w:val="28"/>
          <w:lang w:eastAsia="uk-UA"/>
        </w:rPr>
      </w:pPr>
      <w:bookmarkStart w:id="60" w:name="n136"/>
      <w:bookmarkEnd w:id="60"/>
      <w:r>
        <w:rPr>
          <w:rFonts w:ascii="Times New Roman" w:eastAsia="Times New Roman" w:hAnsi="Times New Roman" w:cs="Times New Roman"/>
          <w:sz w:val="28"/>
          <w:szCs w:val="28"/>
          <w:lang w:eastAsia="uk-UA"/>
        </w:rPr>
        <w:t>6</w:t>
      </w:r>
      <w:r w:rsidR="00476261">
        <w:rPr>
          <w:rFonts w:ascii="Times New Roman" w:eastAsia="Times New Roman" w:hAnsi="Times New Roman" w:cs="Times New Roman"/>
          <w:sz w:val="28"/>
          <w:szCs w:val="28"/>
          <w:lang w:eastAsia="uk-UA"/>
        </w:rPr>
        <w:t xml:space="preserve">. Строк розгляду комісією заяви або повідомлення про випадок </w:t>
      </w:r>
      <w:proofErr w:type="spellStart"/>
      <w:r w:rsidR="00476261">
        <w:rPr>
          <w:rFonts w:ascii="Times New Roman" w:eastAsia="Times New Roman" w:hAnsi="Times New Roman" w:cs="Times New Roman"/>
          <w:sz w:val="28"/>
          <w:szCs w:val="28"/>
          <w:lang w:eastAsia="uk-UA"/>
        </w:rPr>
        <w:t>булінгу</w:t>
      </w:r>
      <w:proofErr w:type="spellEnd"/>
      <w:r w:rsidR="00476261">
        <w:rPr>
          <w:rFonts w:ascii="Times New Roman" w:eastAsia="Times New Roman" w:hAnsi="Times New Roman" w:cs="Times New Roman"/>
          <w:sz w:val="28"/>
          <w:szCs w:val="28"/>
          <w:lang w:eastAsia="uk-UA"/>
        </w:rPr>
        <w:t xml:space="preserve">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rsidR="00FA5264" w:rsidRDefault="00FA5264">
      <w:pPr>
        <w:spacing w:after="0" w:line="240" w:lineRule="auto"/>
        <w:ind w:right="450" w:firstLine="1134"/>
        <w:jc w:val="center"/>
        <w:rPr>
          <w:rFonts w:ascii="Times New Roman" w:eastAsia="Times New Roman" w:hAnsi="Times New Roman" w:cs="Times New Roman"/>
          <w:b/>
          <w:bCs/>
          <w:color w:val="000000"/>
          <w:sz w:val="28"/>
          <w:szCs w:val="28"/>
          <w:lang w:eastAsia="uk-UA"/>
        </w:rPr>
      </w:pPr>
      <w:bookmarkStart w:id="61" w:name="n137"/>
      <w:bookmarkEnd w:id="61"/>
    </w:p>
    <w:p w:rsidR="00FA5264" w:rsidRDefault="00476261">
      <w:pPr>
        <w:spacing w:after="0" w:line="240" w:lineRule="auto"/>
        <w:ind w:right="450" w:firstLine="1134"/>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color w:val="000000"/>
          <w:sz w:val="28"/>
          <w:szCs w:val="28"/>
          <w:lang w:eastAsia="uk-UA"/>
        </w:rPr>
        <w:t xml:space="preserve">V. Запобігання та протидія </w:t>
      </w:r>
      <w:proofErr w:type="spellStart"/>
      <w:r>
        <w:rPr>
          <w:rFonts w:ascii="Times New Roman" w:eastAsia="Times New Roman" w:hAnsi="Times New Roman" w:cs="Times New Roman"/>
          <w:b/>
          <w:bCs/>
          <w:color w:val="000000"/>
          <w:sz w:val="28"/>
          <w:szCs w:val="28"/>
          <w:lang w:eastAsia="uk-UA"/>
        </w:rPr>
        <w:t>булінгу</w:t>
      </w:r>
      <w:proofErr w:type="spellEnd"/>
      <w:r>
        <w:rPr>
          <w:rFonts w:ascii="Times New Roman" w:eastAsia="Times New Roman" w:hAnsi="Times New Roman" w:cs="Times New Roman"/>
          <w:b/>
          <w:bCs/>
          <w:color w:val="000000"/>
          <w:sz w:val="28"/>
          <w:szCs w:val="28"/>
          <w:lang w:eastAsia="uk-UA"/>
        </w:rPr>
        <w:t xml:space="preserve"> (цькуванню) в закладі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2" w:name="n138"/>
      <w:bookmarkEnd w:id="62"/>
      <w:r>
        <w:rPr>
          <w:rFonts w:ascii="Times New Roman" w:eastAsia="Times New Roman" w:hAnsi="Times New Roman" w:cs="Times New Roman"/>
          <w:sz w:val="28"/>
          <w:szCs w:val="28"/>
          <w:lang w:eastAsia="uk-UA"/>
        </w:rPr>
        <w:t xml:space="preserve">1. Діяльність щодо запобігання та протидії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(цькуванню) в закладі освіти має бути постійним системним процесом. </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3" w:name="n142"/>
      <w:bookmarkEnd w:id="63"/>
      <w:r>
        <w:rPr>
          <w:rFonts w:ascii="Times New Roman" w:eastAsia="Times New Roman" w:hAnsi="Times New Roman" w:cs="Times New Roman"/>
          <w:sz w:val="28"/>
          <w:szCs w:val="28"/>
          <w:lang w:eastAsia="uk-UA"/>
        </w:rPr>
        <w:t xml:space="preserve">2. Діяльність щодо запобігання та протидії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(цькуванню) в закладі освіти ґрунтується на принципах:</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4" w:name="n143"/>
      <w:bookmarkEnd w:id="64"/>
      <w:r>
        <w:rPr>
          <w:rFonts w:ascii="Times New Roman" w:eastAsia="Times New Roman" w:hAnsi="Times New Roman" w:cs="Times New Roman"/>
          <w:sz w:val="28"/>
          <w:szCs w:val="28"/>
          <w:lang w:eastAsia="uk-UA"/>
        </w:rPr>
        <w:t>недискримінації за будь-якими ознаками;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5" w:name="n144"/>
      <w:bookmarkEnd w:id="65"/>
      <w:r>
        <w:rPr>
          <w:rFonts w:ascii="Times New Roman" w:eastAsia="Times New Roman" w:hAnsi="Times New Roman" w:cs="Times New Roman"/>
          <w:sz w:val="28"/>
          <w:szCs w:val="28"/>
          <w:lang w:eastAsia="uk-UA"/>
        </w:rPr>
        <w:t>ненасильницької поведінки в міжособистісних стосунках;</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6" w:name="n145"/>
      <w:bookmarkStart w:id="67" w:name="n147"/>
      <w:bookmarkEnd w:id="66"/>
      <w:bookmarkEnd w:id="67"/>
      <w:r>
        <w:rPr>
          <w:rFonts w:ascii="Times New Roman" w:eastAsia="Times New Roman" w:hAnsi="Times New Roman" w:cs="Times New Roman"/>
          <w:sz w:val="28"/>
          <w:szCs w:val="28"/>
          <w:lang w:eastAsia="uk-UA"/>
        </w:rPr>
        <w:t>розвитку соціального та емоційного інтелекту учасників освітнього процесу;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8" w:name="n148"/>
      <w:bookmarkEnd w:id="68"/>
      <w:r>
        <w:rPr>
          <w:rFonts w:ascii="Times New Roman" w:eastAsia="Times New Roman" w:hAnsi="Times New Roman" w:cs="Times New Roman"/>
          <w:sz w:val="28"/>
          <w:szCs w:val="28"/>
          <w:lang w:eastAsia="uk-UA"/>
        </w:rPr>
        <w:t>гендерної рівності;</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69" w:name="n149"/>
      <w:bookmarkStart w:id="70" w:name="n150"/>
      <w:bookmarkEnd w:id="69"/>
      <w:bookmarkEnd w:id="70"/>
      <w:r>
        <w:rPr>
          <w:rFonts w:ascii="Times New Roman" w:eastAsia="Times New Roman" w:hAnsi="Times New Roman" w:cs="Times New Roman"/>
          <w:sz w:val="28"/>
          <w:szCs w:val="28"/>
          <w:lang w:eastAsia="uk-UA"/>
        </w:rPr>
        <w:t xml:space="preserve">3. Завданнями діяльності щодо запобігання та протидії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(цькуванню) в закладі освіти є:</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1" w:name="n151"/>
      <w:bookmarkEnd w:id="71"/>
      <w:r>
        <w:rPr>
          <w:rFonts w:ascii="Times New Roman" w:eastAsia="Times New Roman" w:hAnsi="Times New Roman" w:cs="Times New Roman"/>
          <w:sz w:val="28"/>
          <w:szCs w:val="28"/>
          <w:lang w:eastAsia="uk-UA"/>
        </w:rPr>
        <w:t>створення безпечного освітнього середовища в закладі освіти, що включає психологічну та фізичну безпеку учасників освітнього процесу;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2" w:name="n152"/>
      <w:bookmarkEnd w:id="72"/>
      <w:r>
        <w:rPr>
          <w:rFonts w:ascii="Times New Roman" w:eastAsia="Times New Roman" w:hAnsi="Times New Roman" w:cs="Times New Roman"/>
          <w:sz w:val="28"/>
          <w:szCs w:val="28"/>
          <w:lang w:eastAsia="uk-UA"/>
        </w:rPr>
        <w:t xml:space="preserve">визначення стану, причин і передумов поширення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закладі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3" w:name="n153"/>
      <w:bookmarkEnd w:id="73"/>
      <w:r>
        <w:rPr>
          <w:rFonts w:ascii="Times New Roman" w:eastAsia="Times New Roman" w:hAnsi="Times New Roman" w:cs="Times New Roman"/>
          <w:sz w:val="28"/>
          <w:szCs w:val="28"/>
          <w:lang w:eastAsia="uk-UA"/>
        </w:rPr>
        <w:t xml:space="preserve">підвищення рівня поінформованості учасників освітнього процесу про </w:t>
      </w:r>
      <w:proofErr w:type="spellStart"/>
      <w:r>
        <w:rPr>
          <w:rFonts w:ascii="Times New Roman" w:eastAsia="Times New Roman" w:hAnsi="Times New Roman" w:cs="Times New Roman"/>
          <w:sz w:val="28"/>
          <w:szCs w:val="28"/>
          <w:lang w:eastAsia="uk-UA"/>
        </w:rPr>
        <w:t>булінг</w:t>
      </w:r>
      <w:proofErr w:type="spellEnd"/>
      <w:r>
        <w:rPr>
          <w:rFonts w:ascii="Times New Roman" w:eastAsia="Times New Roman" w:hAnsi="Times New Roman" w:cs="Times New Roman"/>
          <w:sz w:val="28"/>
          <w:szCs w:val="28"/>
          <w:lang w:eastAsia="uk-UA"/>
        </w:rPr>
        <w:t xml:space="preserve"> (цькування);</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4" w:name="n154"/>
      <w:bookmarkEnd w:id="74"/>
      <w:r>
        <w:rPr>
          <w:rFonts w:ascii="Times New Roman" w:eastAsia="Times New Roman" w:hAnsi="Times New Roman" w:cs="Times New Roman"/>
          <w:sz w:val="28"/>
          <w:szCs w:val="28"/>
          <w:lang w:eastAsia="uk-UA"/>
        </w:rPr>
        <w:t xml:space="preserve">формування в учасників освітнього процесу нетерпимого ставлення до насильницьких моделей поведінки, усвідомлення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як порушення прав людини;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5" w:name="n155"/>
      <w:bookmarkEnd w:id="75"/>
      <w:r>
        <w:rPr>
          <w:rFonts w:ascii="Times New Roman" w:eastAsia="Times New Roman" w:hAnsi="Times New Roman" w:cs="Times New Roman"/>
          <w:sz w:val="28"/>
          <w:szCs w:val="28"/>
          <w:lang w:eastAsia="uk-UA"/>
        </w:rPr>
        <w:lastRenderedPageBreak/>
        <w:t xml:space="preserve">заохочення всіх учасників освітнього процесу до активного сприяння запобіганню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(цькуванню).</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6" w:name="n156"/>
      <w:bookmarkEnd w:id="76"/>
      <w:r>
        <w:rPr>
          <w:rFonts w:ascii="Times New Roman" w:eastAsia="Times New Roman" w:hAnsi="Times New Roman" w:cs="Times New Roman"/>
          <w:sz w:val="28"/>
          <w:szCs w:val="28"/>
          <w:lang w:eastAsia="uk-UA"/>
        </w:rPr>
        <w:t xml:space="preserve">4. Діяльність щодо запобігання та протидії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(цькуванню) в закладі освіти відображається в плані заходів, спрямованих на запобігання та протидію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(цькуванню) в закладі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7" w:name="n157"/>
      <w:bookmarkStart w:id="78" w:name="n165"/>
      <w:bookmarkEnd w:id="77"/>
      <w:bookmarkEnd w:id="78"/>
      <w:r>
        <w:rPr>
          <w:rFonts w:ascii="Times New Roman" w:eastAsia="Times New Roman" w:hAnsi="Times New Roman" w:cs="Times New Roman"/>
          <w:sz w:val="28"/>
          <w:szCs w:val="28"/>
          <w:lang w:eastAsia="uk-UA"/>
        </w:rPr>
        <w:t xml:space="preserve">5. До заходів, спрямованих на запобігання та протидію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(цькуванню) в закладі освіти, належать заходи щодо:</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79" w:name="n166"/>
      <w:bookmarkEnd w:id="79"/>
      <w:r>
        <w:rPr>
          <w:rFonts w:ascii="Times New Roman" w:eastAsia="Times New Roman" w:hAnsi="Times New Roman" w:cs="Times New Roman"/>
          <w:sz w:val="28"/>
          <w:szCs w:val="28"/>
          <w:lang w:eastAsia="uk-UA"/>
        </w:rPr>
        <w:t>організації належних заходів безпеки відповідно до законодавства (пост охорони, відеоспостереженням за місцями загального користування тощо);</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0" w:name="n167"/>
      <w:bookmarkEnd w:id="80"/>
      <w:r>
        <w:rPr>
          <w:rFonts w:ascii="Times New Roman" w:eastAsia="Times New Roman" w:hAnsi="Times New Roman" w:cs="Times New Roman"/>
          <w:sz w:val="28"/>
          <w:szCs w:val="28"/>
          <w:lang w:eastAsia="uk-UA"/>
        </w:rPr>
        <w:t>організації безпечного користування мережею Інтернет під час освітнього процесу;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1" w:name="n168"/>
      <w:bookmarkEnd w:id="81"/>
      <w:r>
        <w:rPr>
          <w:rFonts w:ascii="Times New Roman" w:eastAsia="Times New Roman" w:hAnsi="Times New Roman" w:cs="Times New Roman"/>
          <w:sz w:val="28"/>
          <w:szCs w:val="28"/>
          <w:lang w:eastAsia="uk-UA"/>
        </w:rPr>
        <w:t>контролю за використанням засобів електронних комунікацій малолітніми чи неповнолітніми здобувачами освіти під час освітнього процесу;</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2" w:name="n169"/>
      <w:bookmarkEnd w:id="82"/>
      <w:r>
        <w:rPr>
          <w:rFonts w:ascii="Times New Roman" w:eastAsia="Times New Roman" w:hAnsi="Times New Roman" w:cs="Times New Roman"/>
          <w:sz w:val="28"/>
          <w:szCs w:val="28"/>
          <w:lang w:eastAsia="uk-UA"/>
        </w:rPr>
        <w:t>розвитку соціального та емоційного інтелекту учасників освітнього процесу, зокрема:</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3" w:name="n170"/>
      <w:bookmarkEnd w:id="83"/>
      <w:r>
        <w:rPr>
          <w:rFonts w:ascii="Times New Roman" w:eastAsia="Times New Roman" w:hAnsi="Times New Roman" w:cs="Times New Roman"/>
          <w:sz w:val="28"/>
          <w:szCs w:val="28"/>
          <w:lang w:eastAsia="uk-UA"/>
        </w:rPr>
        <w:t>розуміння та сприйняття цінності прав та свобод людини, вміння відстоювати свої права та поважати права інших;</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4" w:name="n171"/>
      <w:bookmarkEnd w:id="84"/>
      <w:r>
        <w:rPr>
          <w:rFonts w:ascii="Times New Roman" w:eastAsia="Times New Roman" w:hAnsi="Times New Roman" w:cs="Times New Roman"/>
          <w:sz w:val="28"/>
          <w:szCs w:val="28"/>
          <w:lang w:eastAsia="uk-UA"/>
        </w:rPr>
        <w:t>розуміння та сприйняття принципів рівності та недискримінації, поваги до гідності людини, толерантності, соціальної справедливості, доброчесності, вміння втілювати їх у власні моделі поведінки;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5" w:name="n172"/>
      <w:bookmarkEnd w:id="85"/>
      <w:r>
        <w:rPr>
          <w:rFonts w:ascii="Times New Roman" w:eastAsia="Times New Roman" w:hAnsi="Times New Roman" w:cs="Times New Roman"/>
          <w:sz w:val="28"/>
          <w:szCs w:val="28"/>
          <w:lang w:eastAsia="uk-UA"/>
        </w:rPr>
        <w:t>здатності попереджувати та розв’язувати конфлікти ненасильницьким шляхом;</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6" w:name="n173"/>
      <w:bookmarkEnd w:id="86"/>
      <w:r>
        <w:rPr>
          <w:rFonts w:ascii="Times New Roman" w:eastAsia="Times New Roman" w:hAnsi="Times New Roman" w:cs="Times New Roman"/>
          <w:sz w:val="28"/>
          <w:szCs w:val="28"/>
          <w:lang w:eastAsia="uk-UA"/>
        </w:rPr>
        <w:t>відповідального ставлення до своїх громадянських прав і обов’язків, пов’язаних з участю в суспільному житті;</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7" w:name="n174"/>
      <w:bookmarkEnd w:id="87"/>
      <w:r>
        <w:rPr>
          <w:rFonts w:ascii="Times New Roman" w:eastAsia="Times New Roman" w:hAnsi="Times New Roman" w:cs="Times New Roman"/>
          <w:sz w:val="28"/>
          <w:szCs w:val="28"/>
          <w:lang w:eastAsia="uk-UA"/>
        </w:rPr>
        <w:t>здатності визначати, формулювати та аргументовано відстоювати власну позицію, поважаючи відмінні від власних думки/позиції, якщо вони не порушують прав та гідності інших осіб;</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8" w:name="n175"/>
      <w:bookmarkEnd w:id="88"/>
      <w:r>
        <w:rPr>
          <w:rFonts w:ascii="Times New Roman" w:eastAsia="Times New Roman" w:hAnsi="Times New Roman" w:cs="Times New Roman"/>
          <w:sz w:val="28"/>
          <w:szCs w:val="28"/>
          <w:lang w:eastAsia="uk-UA"/>
        </w:rPr>
        <w:t>здатності критично аналізувати інформацію, розглядати питання з різних позицій, приймати обґрунтовані рішення;</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89" w:name="n176"/>
      <w:bookmarkEnd w:id="89"/>
      <w:r>
        <w:rPr>
          <w:rFonts w:ascii="Times New Roman" w:eastAsia="Times New Roman" w:hAnsi="Times New Roman" w:cs="Times New Roman"/>
          <w:sz w:val="28"/>
          <w:szCs w:val="28"/>
          <w:lang w:eastAsia="uk-UA"/>
        </w:rPr>
        <w:t>здатності до комунікації та вміння співпрацювати для розв’язання різних суспільних проблем, зокрема шляхом волонтерської діяльності тощо;</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bookmarkStart w:id="90" w:name="n177"/>
      <w:bookmarkEnd w:id="90"/>
      <w:r>
        <w:rPr>
          <w:rFonts w:ascii="Times New Roman" w:eastAsia="Times New Roman" w:hAnsi="Times New Roman" w:cs="Times New Roman"/>
          <w:sz w:val="28"/>
          <w:szCs w:val="28"/>
          <w:lang w:eastAsia="uk-UA"/>
        </w:rPr>
        <w:t xml:space="preserve">підвищення рівня обізнаності учасників освітнього процесу про </w:t>
      </w:r>
      <w:proofErr w:type="spellStart"/>
      <w:r>
        <w:rPr>
          <w:rFonts w:ascii="Times New Roman" w:eastAsia="Times New Roman" w:hAnsi="Times New Roman" w:cs="Times New Roman"/>
          <w:sz w:val="28"/>
          <w:szCs w:val="28"/>
          <w:lang w:eastAsia="uk-UA"/>
        </w:rPr>
        <w:t>булінг</w:t>
      </w:r>
      <w:proofErr w:type="spellEnd"/>
      <w:r>
        <w:rPr>
          <w:rFonts w:ascii="Times New Roman" w:eastAsia="Times New Roman" w:hAnsi="Times New Roman" w:cs="Times New Roman"/>
          <w:sz w:val="28"/>
          <w:szCs w:val="28"/>
          <w:lang w:eastAsia="uk-UA"/>
        </w:rPr>
        <w:t xml:space="preserve"> (цькування), його причини та наслідки, порядок реагування на випадки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тощо;</w:t>
      </w:r>
    </w:p>
    <w:p w:rsidR="00F9358E" w:rsidRPr="009617C1" w:rsidRDefault="00476261" w:rsidP="009617C1">
      <w:pPr>
        <w:spacing w:after="0" w:line="240" w:lineRule="auto"/>
        <w:ind w:firstLine="1134"/>
        <w:jc w:val="both"/>
        <w:rPr>
          <w:rFonts w:ascii="Times New Roman" w:eastAsia="Times New Roman" w:hAnsi="Times New Roman" w:cs="Times New Roman"/>
          <w:sz w:val="28"/>
          <w:szCs w:val="28"/>
          <w:lang w:eastAsia="uk-UA"/>
        </w:rPr>
      </w:pPr>
      <w:bookmarkStart w:id="91" w:name="n178"/>
      <w:bookmarkEnd w:id="91"/>
      <w:r>
        <w:rPr>
          <w:rFonts w:ascii="Times New Roman" w:eastAsia="Times New Roman" w:hAnsi="Times New Roman" w:cs="Times New Roman"/>
          <w:sz w:val="28"/>
          <w:szCs w:val="28"/>
          <w:lang w:eastAsia="uk-UA"/>
        </w:rPr>
        <w:t xml:space="preserve">створення в закладі освіти культури, що ґрунтується на нетерпимості до будь-яких форм насильства та дискримінації, в тому числі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w:t>
      </w:r>
      <w:bookmarkStart w:id="92" w:name="n179"/>
      <w:bookmarkEnd w:id="92"/>
    </w:p>
    <w:p w:rsidR="00FA5264" w:rsidRDefault="00476261" w:rsidP="009617C1">
      <w:pPr>
        <w:spacing w:after="0" w:line="240" w:lineRule="auto"/>
        <w:ind w:firstLine="1134"/>
        <w:jc w:val="center"/>
        <w:rPr>
          <w:rFonts w:ascii="Times New Roman" w:hAnsi="Times New Roman" w:cs="Times New Roman"/>
          <w:b/>
          <w:sz w:val="28"/>
          <w:szCs w:val="28"/>
        </w:rPr>
      </w:pPr>
      <w:r>
        <w:rPr>
          <w:rFonts w:ascii="Times New Roman" w:hAnsi="Times New Roman" w:cs="Times New Roman"/>
          <w:b/>
          <w:sz w:val="28"/>
          <w:szCs w:val="28"/>
        </w:rPr>
        <w:t xml:space="preserve">Процедура подання учасниками освітнього процесу заяви або повідомлення про випадки </w:t>
      </w:r>
      <w:proofErr w:type="spellStart"/>
      <w:r>
        <w:rPr>
          <w:rFonts w:ascii="Times New Roman" w:hAnsi="Times New Roman" w:cs="Times New Roman"/>
          <w:b/>
          <w:sz w:val="28"/>
          <w:szCs w:val="28"/>
        </w:rPr>
        <w:t>булінгу</w:t>
      </w:r>
      <w:proofErr w:type="spellEnd"/>
      <w:r>
        <w:rPr>
          <w:rFonts w:ascii="Times New Roman" w:hAnsi="Times New Roman" w:cs="Times New Roman"/>
          <w:b/>
          <w:sz w:val="28"/>
          <w:szCs w:val="28"/>
        </w:rPr>
        <w:t xml:space="preserve"> (цькування) в школі</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Учасники освітнього процесу можуть повідомити про випадок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стороною якого вони стали або підозрюють про його вчинення стосовно малолітньої чи неповнолітньої особи та (або) такою особою стосовно інших учасників освітнього процесу або про який отримали достовірну інформацію, керівника закладу освіти або інших суб’єктів реагування на випадки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 закладах освіти.</w:t>
      </w:r>
    </w:p>
    <w:p w:rsidR="00FA5264" w:rsidRDefault="00476261">
      <w:pPr>
        <w:spacing w:after="0" w:line="240" w:lineRule="auto"/>
        <w:ind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Повідомлення можуть бути в усній та (або) письмовій формі, в тому числі із застосуванням засобів електронної комунікації.</w:t>
      </w:r>
    </w:p>
    <w:p w:rsidR="00FA5264" w:rsidRDefault="00FA5264">
      <w:pPr>
        <w:spacing w:after="0" w:line="240" w:lineRule="auto"/>
        <w:ind w:firstLine="1134"/>
        <w:rPr>
          <w:rFonts w:ascii="Times New Roman" w:hAnsi="Times New Roman" w:cs="Times New Roman"/>
          <w:i/>
          <w:sz w:val="28"/>
          <w:szCs w:val="28"/>
          <w:u w:val="single"/>
        </w:rPr>
      </w:pPr>
    </w:p>
    <w:tbl>
      <w:tblPr>
        <w:tblStyle w:val="a7"/>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3"/>
        <w:gridCol w:w="5244"/>
      </w:tblGrid>
      <w:tr w:rsidR="00FA5264">
        <w:trPr>
          <w:trHeight w:val="3414"/>
        </w:trPr>
        <w:tc>
          <w:tcPr>
            <w:tcW w:w="4503" w:type="dxa"/>
          </w:tcPr>
          <w:p w:rsidR="00F9358E" w:rsidRDefault="00F9358E" w:rsidP="00F9358E">
            <w:pPr>
              <w:rPr>
                <w:rFonts w:cs="Times New Roman"/>
                <w:i/>
                <w:sz w:val="28"/>
                <w:szCs w:val="28"/>
                <w:u w:val="single"/>
              </w:rPr>
            </w:pPr>
          </w:p>
          <w:p w:rsidR="00FA5264" w:rsidRDefault="00476261" w:rsidP="00F9358E">
            <w:pPr>
              <w:jc w:val="center"/>
              <w:rPr>
                <w:rFonts w:eastAsia="Times New Roman" w:cs="Times New Roman"/>
                <w:sz w:val="28"/>
                <w:szCs w:val="28"/>
                <w:lang w:eastAsia="ru-RU"/>
              </w:rPr>
            </w:pPr>
            <w:r>
              <w:rPr>
                <w:rFonts w:cs="Times New Roman"/>
                <w:i/>
                <w:sz w:val="28"/>
                <w:szCs w:val="28"/>
                <w:u w:val="single"/>
              </w:rPr>
              <w:t>Зразок заяви</w:t>
            </w:r>
          </w:p>
        </w:tc>
        <w:tc>
          <w:tcPr>
            <w:tcW w:w="5244" w:type="dxa"/>
          </w:tcPr>
          <w:p w:rsidR="00FA5264" w:rsidRDefault="00FA5264">
            <w:pPr>
              <w:ind w:firstLine="1134"/>
              <w:jc w:val="right"/>
              <w:rPr>
                <w:rFonts w:cs="Times New Roman"/>
                <w:sz w:val="28"/>
                <w:szCs w:val="28"/>
              </w:rPr>
            </w:pPr>
          </w:p>
          <w:p w:rsidR="00FA5264" w:rsidRDefault="00476261">
            <w:pPr>
              <w:ind w:firstLine="924"/>
              <w:jc w:val="right"/>
              <w:rPr>
                <w:rFonts w:cs="Times New Roman"/>
                <w:sz w:val="28"/>
                <w:szCs w:val="28"/>
              </w:rPr>
            </w:pPr>
            <w:r>
              <w:rPr>
                <w:rFonts w:cs="Times New Roman"/>
                <w:sz w:val="28"/>
                <w:szCs w:val="28"/>
              </w:rPr>
              <w:t>Директору комунального закладу «Луцька гімназія № 4 імені Модеста Левицького  Луцької міської ради Волинської області»</w:t>
            </w:r>
          </w:p>
          <w:p w:rsidR="00FA5264" w:rsidRDefault="00476261">
            <w:pPr>
              <w:pBdr>
                <w:bottom w:val="single" w:sz="12" w:space="1" w:color="auto"/>
              </w:pBdr>
              <w:ind w:firstLine="1134"/>
              <w:jc w:val="right"/>
              <w:rPr>
                <w:rFonts w:cs="Times New Roman"/>
                <w:sz w:val="28"/>
                <w:szCs w:val="28"/>
              </w:rPr>
            </w:pPr>
            <w:proofErr w:type="spellStart"/>
            <w:r>
              <w:rPr>
                <w:rFonts w:cs="Times New Roman"/>
                <w:sz w:val="28"/>
                <w:szCs w:val="28"/>
              </w:rPr>
              <w:t>Мишковцю</w:t>
            </w:r>
            <w:proofErr w:type="spellEnd"/>
            <w:r>
              <w:rPr>
                <w:rFonts w:cs="Times New Roman"/>
                <w:sz w:val="28"/>
                <w:szCs w:val="28"/>
              </w:rPr>
              <w:t xml:space="preserve"> О.А.</w:t>
            </w:r>
          </w:p>
          <w:p w:rsidR="00FA5264" w:rsidRDefault="00FA5264">
            <w:pPr>
              <w:pBdr>
                <w:bottom w:val="single" w:sz="12" w:space="1" w:color="auto"/>
              </w:pBdr>
              <w:ind w:firstLine="1134"/>
              <w:rPr>
                <w:rFonts w:cs="Times New Roman"/>
                <w:sz w:val="28"/>
                <w:szCs w:val="28"/>
              </w:rPr>
            </w:pPr>
          </w:p>
          <w:p w:rsidR="00FA5264" w:rsidRDefault="00476261">
            <w:pPr>
              <w:ind w:firstLine="1134"/>
              <w:jc w:val="center"/>
              <w:rPr>
                <w:rFonts w:cs="Times New Roman"/>
                <w:sz w:val="28"/>
                <w:szCs w:val="28"/>
              </w:rPr>
            </w:pPr>
            <w:r>
              <w:rPr>
                <w:rFonts w:cs="Times New Roman"/>
                <w:sz w:val="28"/>
                <w:szCs w:val="28"/>
              </w:rPr>
              <w:t>(прізвище, ім’я, заявника)</w:t>
            </w:r>
          </w:p>
          <w:p w:rsidR="00FA5264" w:rsidRDefault="00FA5264">
            <w:pPr>
              <w:pBdr>
                <w:bottom w:val="single" w:sz="12" w:space="1" w:color="auto"/>
              </w:pBdr>
              <w:ind w:firstLine="1134"/>
              <w:rPr>
                <w:rFonts w:cs="Times New Roman"/>
                <w:sz w:val="28"/>
                <w:szCs w:val="28"/>
              </w:rPr>
            </w:pPr>
          </w:p>
          <w:p w:rsidR="00FA5264" w:rsidRDefault="00476261">
            <w:pPr>
              <w:ind w:firstLine="1134"/>
              <w:jc w:val="center"/>
              <w:rPr>
                <w:rFonts w:cs="Times New Roman"/>
                <w:sz w:val="28"/>
                <w:szCs w:val="28"/>
              </w:rPr>
            </w:pPr>
            <w:r>
              <w:rPr>
                <w:rFonts w:cs="Times New Roman"/>
                <w:sz w:val="28"/>
                <w:szCs w:val="28"/>
              </w:rPr>
              <w:t xml:space="preserve"> (соціальний статус заявника)</w:t>
            </w:r>
          </w:p>
          <w:p w:rsidR="00FA5264" w:rsidRDefault="00476261">
            <w:pPr>
              <w:ind w:firstLine="1134"/>
              <w:rPr>
                <w:rFonts w:cs="Times New Roman"/>
                <w:sz w:val="28"/>
                <w:szCs w:val="28"/>
              </w:rPr>
            </w:pPr>
            <w:r>
              <w:rPr>
                <w:rFonts w:cs="Times New Roman"/>
                <w:sz w:val="28"/>
                <w:szCs w:val="28"/>
              </w:rPr>
              <w:t>Контактний телефон:____________</w:t>
            </w:r>
            <w:r>
              <w:rPr>
                <w:rFonts w:cs="Times New Roman"/>
                <w:sz w:val="28"/>
                <w:szCs w:val="28"/>
                <w:lang w:val="ru-RU"/>
              </w:rPr>
              <w:t>_______</w:t>
            </w:r>
            <w:r>
              <w:rPr>
                <w:rFonts w:cs="Times New Roman"/>
                <w:sz w:val="28"/>
                <w:szCs w:val="28"/>
              </w:rPr>
              <w:t>__</w:t>
            </w:r>
            <w:r>
              <w:rPr>
                <w:rFonts w:cs="Times New Roman"/>
                <w:sz w:val="28"/>
                <w:szCs w:val="28"/>
                <w:lang w:val="ru-RU"/>
              </w:rPr>
              <w:t>_</w:t>
            </w:r>
            <w:r>
              <w:rPr>
                <w:rFonts w:cs="Times New Roman"/>
                <w:sz w:val="28"/>
                <w:szCs w:val="28"/>
              </w:rPr>
              <w:t>__</w:t>
            </w:r>
          </w:p>
          <w:p w:rsidR="00FA5264" w:rsidRDefault="00FA5264">
            <w:pPr>
              <w:ind w:firstLine="1134"/>
              <w:rPr>
                <w:rFonts w:cs="Times New Roman"/>
                <w:sz w:val="28"/>
                <w:szCs w:val="28"/>
              </w:rPr>
            </w:pPr>
          </w:p>
        </w:tc>
      </w:tr>
    </w:tbl>
    <w:p w:rsidR="00FA5264" w:rsidRDefault="00476261">
      <w:pPr>
        <w:spacing w:line="240" w:lineRule="auto"/>
        <w:ind w:firstLine="1134"/>
        <w:jc w:val="center"/>
        <w:rPr>
          <w:rFonts w:ascii="Times New Roman" w:hAnsi="Times New Roman" w:cs="Times New Roman"/>
          <w:i/>
          <w:sz w:val="28"/>
          <w:szCs w:val="28"/>
        </w:rPr>
      </w:pPr>
      <w:r>
        <w:rPr>
          <w:rFonts w:ascii="Times New Roman" w:hAnsi="Times New Roman" w:cs="Times New Roman"/>
          <w:i/>
          <w:sz w:val="28"/>
          <w:szCs w:val="28"/>
        </w:rPr>
        <w:t>Заява</w:t>
      </w:r>
    </w:p>
    <w:p w:rsidR="00FA5264" w:rsidRDefault="00476261">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ab/>
        <w:t xml:space="preserve">Прошу провести розслідування за фактами випадків </w:t>
      </w:r>
      <w:proofErr w:type="spellStart"/>
      <w:r>
        <w:rPr>
          <w:rFonts w:ascii="Times New Roman" w:hAnsi="Times New Roman" w:cs="Times New Roman"/>
          <w:i/>
          <w:sz w:val="28"/>
          <w:szCs w:val="28"/>
        </w:rPr>
        <w:t>булінгу</w:t>
      </w:r>
      <w:proofErr w:type="spellEnd"/>
      <w:r>
        <w:rPr>
          <w:rFonts w:ascii="Times New Roman" w:hAnsi="Times New Roman" w:cs="Times New Roman"/>
          <w:i/>
          <w:sz w:val="28"/>
          <w:szCs w:val="28"/>
        </w:rPr>
        <w:t xml:space="preserve"> (цькування) _________________________________________________________. </w:t>
      </w:r>
    </w:p>
    <w:p w:rsidR="00FA5264" w:rsidRDefault="00476261">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 xml:space="preserve">                      (прізвище, ім’я постраждалого)</w:t>
      </w:r>
    </w:p>
    <w:p w:rsidR="00FA5264" w:rsidRDefault="00476261">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Далі в заяві необхідно вказати особу або осіб, які вчинили цькування та описати  діяння, які полягають  у психологічному, фізичному чи іншому насильстві над особою і носять системний характер.</w:t>
      </w:r>
    </w:p>
    <w:p w:rsidR="00FA5264" w:rsidRDefault="00FA5264">
      <w:pPr>
        <w:spacing w:after="0" w:line="240" w:lineRule="auto"/>
        <w:ind w:firstLine="1134"/>
        <w:rPr>
          <w:rFonts w:ascii="Times New Roman" w:hAnsi="Times New Roman" w:cs="Times New Roman"/>
          <w:i/>
          <w:sz w:val="28"/>
          <w:szCs w:val="28"/>
        </w:rPr>
      </w:pPr>
    </w:p>
    <w:p w:rsidR="00FA5264" w:rsidRDefault="00476261">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_________________</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t>_______________</w:t>
      </w:r>
    </w:p>
    <w:p w:rsidR="00FA5264" w:rsidRDefault="00476261">
      <w:pPr>
        <w:spacing w:after="0" w:line="240" w:lineRule="auto"/>
        <w:ind w:firstLine="1134"/>
        <w:rPr>
          <w:rFonts w:ascii="Times New Roman" w:hAnsi="Times New Roman" w:cs="Times New Roman"/>
          <w:i/>
          <w:sz w:val="28"/>
          <w:szCs w:val="28"/>
        </w:rPr>
      </w:pPr>
      <w:r>
        <w:rPr>
          <w:rFonts w:ascii="Times New Roman" w:hAnsi="Times New Roman" w:cs="Times New Roman"/>
          <w:i/>
          <w:sz w:val="28"/>
          <w:szCs w:val="28"/>
        </w:rPr>
        <w:t xml:space="preserve">             (дата)</w:t>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r>
      <w:r>
        <w:rPr>
          <w:rFonts w:ascii="Times New Roman" w:hAnsi="Times New Roman" w:cs="Times New Roman"/>
          <w:i/>
          <w:sz w:val="28"/>
          <w:szCs w:val="28"/>
        </w:rPr>
        <w:tab/>
        <w:t>(підпис)</w:t>
      </w:r>
    </w:p>
    <w:p w:rsidR="00FA5264" w:rsidRDefault="00FA5264" w:rsidP="00F9358E">
      <w:pPr>
        <w:spacing w:after="0" w:line="240" w:lineRule="auto"/>
        <w:jc w:val="both"/>
        <w:rPr>
          <w:rFonts w:ascii="Times New Roman" w:eastAsia="Times New Roman" w:hAnsi="Times New Roman" w:cs="Times New Roman"/>
          <w:sz w:val="28"/>
          <w:szCs w:val="28"/>
          <w:lang w:eastAsia="uk-UA"/>
        </w:rPr>
      </w:pPr>
    </w:p>
    <w:p w:rsidR="00FA5264" w:rsidRPr="009617C1" w:rsidRDefault="00476261" w:rsidP="009617C1">
      <w:pPr>
        <w:spacing w:after="0" w:line="240" w:lineRule="auto"/>
        <w:ind w:firstLine="1134"/>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Процедура розгляду заяви</w:t>
      </w:r>
    </w:p>
    <w:p w:rsidR="00FA5264" w:rsidRDefault="00476261">
      <w:pPr>
        <w:pStyle w:val="a8"/>
        <w:numPr>
          <w:ilvl w:val="0"/>
          <w:numId w:val="1"/>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Після отримання заяви або повідомлення про випадок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 директор:</w:t>
      </w:r>
    </w:p>
    <w:p w:rsidR="00FA5264" w:rsidRDefault="00476261">
      <w:pPr>
        <w:pStyle w:val="a8"/>
        <w:numPr>
          <w:ilvl w:val="0"/>
          <w:numId w:val="2"/>
        </w:numPr>
        <w:spacing w:after="0" w:line="240" w:lineRule="auto"/>
        <w:ind w:left="0" w:firstLine="1134"/>
        <w:rPr>
          <w:rFonts w:ascii="Times New Roman" w:hAnsi="Times New Roman" w:cs="Times New Roman"/>
          <w:sz w:val="28"/>
          <w:szCs w:val="28"/>
        </w:rPr>
      </w:pPr>
      <w:r>
        <w:rPr>
          <w:rFonts w:ascii="Times New Roman" w:hAnsi="Times New Roman" w:cs="Times New Roman"/>
          <w:sz w:val="28"/>
          <w:szCs w:val="28"/>
        </w:rPr>
        <w:t xml:space="preserve"> видає розпорядження про проведення розслідування із визначенням уповноважених осіб</w:t>
      </w:r>
    </w:p>
    <w:p w:rsidR="00FA5264" w:rsidRDefault="00476261">
      <w:pPr>
        <w:pStyle w:val="a8"/>
        <w:numPr>
          <w:ilvl w:val="0"/>
          <w:numId w:val="2"/>
        </w:numPr>
        <w:spacing w:after="0" w:line="240" w:lineRule="auto"/>
        <w:ind w:left="0"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невідкладно у строк, що не перевищує однієї доби, повідомляє територіальний орган (підрозділ) Національної поліції України, принаймні одного з батьків або інших законних представників малолітньої чи неповнолітньої особи, яка стала стороною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w:t>
      </w:r>
    </w:p>
    <w:p w:rsidR="00FA5264" w:rsidRDefault="00476261">
      <w:pPr>
        <w:pStyle w:val="a8"/>
        <w:numPr>
          <w:ilvl w:val="0"/>
          <w:numId w:val="2"/>
        </w:numPr>
        <w:spacing w:after="0" w:line="240" w:lineRule="auto"/>
        <w:ind w:left="0"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за потреби викликає бригаду екстреної (швидкої) медичної допомоги для надання екстреної медичної допомоги;</w:t>
      </w:r>
    </w:p>
    <w:p w:rsidR="00FA5264" w:rsidRDefault="00476261">
      <w:pPr>
        <w:pStyle w:val="a8"/>
        <w:numPr>
          <w:ilvl w:val="0"/>
          <w:numId w:val="2"/>
        </w:numPr>
        <w:spacing w:after="0" w:line="240" w:lineRule="auto"/>
        <w:ind w:left="0"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повідомляє службу у справах дітей з метою вирішення питання щодо соціального захисту малолітньої чи неповнолітньої особи, яка стала стороною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з’ясування причин, які призвели до випадку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та вжиття заходів для усунення таких причин;</w:t>
      </w:r>
    </w:p>
    <w:p w:rsidR="00FA5264" w:rsidRPr="00F9358E" w:rsidRDefault="00476261" w:rsidP="00F9358E">
      <w:pPr>
        <w:pStyle w:val="a8"/>
        <w:numPr>
          <w:ilvl w:val="0"/>
          <w:numId w:val="2"/>
        </w:numPr>
        <w:spacing w:after="0" w:line="240" w:lineRule="auto"/>
        <w:ind w:left="0" w:firstLine="1134"/>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повідомляє центр соціальних служб для сім’ї, дітей та молоді з метою здійснення оцінки потреб сторін </w:t>
      </w:r>
      <w:proofErr w:type="spellStart"/>
      <w:r>
        <w:rPr>
          <w:rFonts w:ascii="Times New Roman" w:eastAsia="Times New Roman" w:hAnsi="Times New Roman" w:cs="Times New Roman"/>
          <w:sz w:val="28"/>
          <w:szCs w:val="28"/>
          <w:lang w:eastAsia="uk-UA"/>
        </w:rPr>
        <w:t>булінгу</w:t>
      </w:r>
      <w:proofErr w:type="spellEnd"/>
      <w:r>
        <w:rPr>
          <w:rFonts w:ascii="Times New Roman" w:eastAsia="Times New Roman" w:hAnsi="Times New Roman" w:cs="Times New Roman"/>
          <w:sz w:val="28"/>
          <w:szCs w:val="28"/>
          <w:lang w:eastAsia="uk-UA"/>
        </w:rPr>
        <w:t xml:space="preserve"> (цькування), визначення соціальних послуг та методів соціальної роботи, забезпечення психологічної підтримки та надання соціальних послуг;</w:t>
      </w:r>
      <w:r w:rsidR="00F9358E">
        <w:rPr>
          <w:rFonts w:ascii="Times New Roman" w:eastAsia="Times New Roman" w:hAnsi="Times New Roman" w:cs="Times New Roman"/>
          <w:sz w:val="28"/>
          <w:szCs w:val="28"/>
          <w:lang w:eastAsia="uk-UA"/>
        </w:rPr>
        <w:t xml:space="preserve"> </w:t>
      </w:r>
      <w:proofErr w:type="spellStart"/>
      <w:r w:rsidRPr="00F9358E">
        <w:rPr>
          <w:rFonts w:ascii="Times New Roman" w:eastAsia="Times New Roman" w:hAnsi="Times New Roman" w:cs="Times New Roman"/>
          <w:sz w:val="28"/>
          <w:szCs w:val="28"/>
          <w:lang w:eastAsia="uk-UA"/>
        </w:rPr>
        <w:t>скликає</w:t>
      </w:r>
      <w:proofErr w:type="spellEnd"/>
      <w:r w:rsidRPr="00F9358E">
        <w:rPr>
          <w:rFonts w:ascii="Times New Roman" w:eastAsia="Times New Roman" w:hAnsi="Times New Roman" w:cs="Times New Roman"/>
          <w:sz w:val="28"/>
          <w:szCs w:val="28"/>
          <w:lang w:eastAsia="uk-UA"/>
        </w:rPr>
        <w:t xml:space="preserve"> засідання комісії з розгляду випадку </w:t>
      </w:r>
      <w:proofErr w:type="spellStart"/>
      <w:r w:rsidRPr="00F9358E">
        <w:rPr>
          <w:rFonts w:ascii="Times New Roman" w:eastAsia="Times New Roman" w:hAnsi="Times New Roman" w:cs="Times New Roman"/>
          <w:sz w:val="28"/>
          <w:szCs w:val="28"/>
          <w:lang w:eastAsia="uk-UA"/>
        </w:rPr>
        <w:t>булінгу</w:t>
      </w:r>
      <w:proofErr w:type="spellEnd"/>
      <w:r w:rsidRPr="00F9358E">
        <w:rPr>
          <w:rFonts w:ascii="Times New Roman" w:eastAsia="Times New Roman" w:hAnsi="Times New Roman" w:cs="Times New Roman"/>
          <w:sz w:val="28"/>
          <w:szCs w:val="28"/>
          <w:lang w:eastAsia="uk-UA"/>
        </w:rPr>
        <w:t xml:space="preserve"> (цькування) (далі - комісія) не пізніше ніж упродовж трьох робочих днів з дня отримання заяви або повідомлення.</w:t>
      </w:r>
    </w:p>
    <w:p w:rsidR="00FA5264" w:rsidRDefault="00FA5264">
      <w:pPr>
        <w:pStyle w:val="a8"/>
        <w:spacing w:after="0" w:line="240" w:lineRule="auto"/>
        <w:ind w:left="0" w:firstLine="1134"/>
        <w:rPr>
          <w:rFonts w:ascii="Times New Roman" w:hAnsi="Times New Roman" w:cs="Times New Roman"/>
          <w:sz w:val="28"/>
          <w:szCs w:val="28"/>
        </w:rPr>
      </w:pPr>
    </w:p>
    <w:p w:rsidR="00F9358E" w:rsidRDefault="00F9358E">
      <w:pPr>
        <w:tabs>
          <w:tab w:val="right" w:pos="9540"/>
        </w:tabs>
        <w:spacing w:after="0" w:line="240" w:lineRule="auto"/>
        <w:ind w:firstLine="1134"/>
        <w:rPr>
          <w:rFonts w:ascii="Times New Roman" w:hAnsi="Times New Roman" w:cs="Times New Roman"/>
          <w:sz w:val="28"/>
          <w:szCs w:val="28"/>
        </w:rPr>
      </w:pPr>
    </w:p>
    <w:p w:rsidR="00FA5264" w:rsidRDefault="00FA5264" w:rsidP="009617C1">
      <w:pPr>
        <w:shd w:val="clear" w:color="auto" w:fill="FFFFFF"/>
        <w:spacing w:after="0" w:line="240" w:lineRule="auto"/>
        <w:rPr>
          <w:rFonts w:ascii="Times New Roman" w:eastAsia="Times New Roman" w:hAnsi="Times New Roman" w:cs="Times New Roman"/>
          <w:b/>
          <w:sz w:val="28"/>
          <w:szCs w:val="28"/>
          <w:lang w:eastAsia="uk-UA"/>
        </w:rPr>
      </w:pPr>
    </w:p>
    <w:p w:rsidR="00FA5264" w:rsidRDefault="00476261">
      <w:pPr>
        <w:shd w:val="clear" w:color="auto" w:fill="FFFFFF"/>
        <w:spacing w:after="0" w:line="240" w:lineRule="auto"/>
        <w:ind w:firstLine="1134"/>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ВИТЯГ ІЗ ЗАКОНУ УКРАЇНИ «Про внесення змін до деяких законодавчих актів України щодо протидії </w:t>
      </w:r>
      <w:proofErr w:type="spellStart"/>
      <w:r>
        <w:rPr>
          <w:rFonts w:ascii="Times New Roman" w:eastAsia="Times New Roman" w:hAnsi="Times New Roman" w:cs="Times New Roman"/>
          <w:b/>
          <w:sz w:val="28"/>
          <w:szCs w:val="28"/>
          <w:lang w:eastAsia="uk-UA"/>
        </w:rPr>
        <w:t>булінгу</w:t>
      </w:r>
      <w:proofErr w:type="spellEnd"/>
      <w:r>
        <w:rPr>
          <w:rFonts w:ascii="Times New Roman" w:eastAsia="Times New Roman" w:hAnsi="Times New Roman" w:cs="Times New Roman"/>
          <w:b/>
          <w:sz w:val="28"/>
          <w:szCs w:val="28"/>
          <w:lang w:eastAsia="uk-UA"/>
        </w:rPr>
        <w:t xml:space="preserve"> (цькуванню) від 18.12.2018 р. № 2657/</w:t>
      </w:r>
      <w:r>
        <w:rPr>
          <w:rFonts w:ascii="Times New Roman" w:eastAsia="Times New Roman" w:hAnsi="Times New Roman" w:cs="Times New Roman"/>
          <w:b/>
          <w:sz w:val="28"/>
          <w:szCs w:val="28"/>
          <w:lang w:val="en-US" w:eastAsia="uk-UA"/>
        </w:rPr>
        <w:t>V</w:t>
      </w:r>
      <w:r>
        <w:rPr>
          <w:rFonts w:ascii="Times New Roman" w:eastAsia="Times New Roman" w:hAnsi="Times New Roman" w:cs="Times New Roman"/>
          <w:b/>
          <w:sz w:val="28"/>
          <w:szCs w:val="28"/>
          <w:lang w:eastAsia="uk-UA"/>
        </w:rPr>
        <w:t>ІІІ</w:t>
      </w:r>
    </w:p>
    <w:p w:rsidR="00FA5264" w:rsidRDefault="00FA5264">
      <w:pPr>
        <w:spacing w:line="240" w:lineRule="auto"/>
        <w:ind w:firstLine="1134"/>
        <w:rPr>
          <w:rFonts w:ascii="Times New Roman" w:hAnsi="Times New Roman" w:cs="Times New Roman"/>
          <w:sz w:val="28"/>
          <w:szCs w:val="28"/>
        </w:rPr>
      </w:pPr>
    </w:p>
    <w:p w:rsidR="00FA5264" w:rsidRDefault="00476261">
      <w:pPr>
        <w:spacing w:line="240" w:lineRule="auto"/>
        <w:ind w:firstLine="1134"/>
        <w:rPr>
          <w:rFonts w:ascii="Times New Roman" w:hAnsi="Times New Roman" w:cs="Times New Roman"/>
          <w:sz w:val="28"/>
          <w:szCs w:val="28"/>
        </w:rPr>
      </w:pPr>
      <w:r>
        <w:rPr>
          <w:rFonts w:ascii="Times New Roman" w:hAnsi="Times New Roman" w:cs="Times New Roman"/>
          <w:sz w:val="28"/>
          <w:szCs w:val="28"/>
        </w:rPr>
        <w:t xml:space="preserve">Доведений випадок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тягне штраф від 50 до 100 неоподатковуваних мінімумів доходів громадян (850-1700 грн) або  громадські роботи від 20 до 40 годин – якщо цькування вперше. І від 100 до 200 неоподатковуваних мінімумів або громадські роботи від 40 до 60 годин, якщо  дії вчинили повторно або знущалась група осіб. Якщо ці дії вчиняли малолітні або неповнолітні від 14 до 16 років, штраф заплатять батьки або особи, які їх  замінюють (50-100 неоподатковуваних мінімумів або громадські роботи від 20 до 40 годин).</w:t>
      </w:r>
    </w:p>
    <w:p w:rsidR="00FA5264" w:rsidRDefault="00476261">
      <w:pPr>
        <w:spacing w:after="0" w:line="240" w:lineRule="auto"/>
        <w:ind w:firstLine="1134"/>
        <w:rPr>
          <w:rFonts w:ascii="Times New Roman" w:hAnsi="Times New Roman" w:cs="Times New Roman"/>
          <w:sz w:val="28"/>
          <w:szCs w:val="28"/>
        </w:rPr>
      </w:pPr>
      <w:r>
        <w:rPr>
          <w:rFonts w:ascii="Times New Roman" w:hAnsi="Times New Roman" w:cs="Times New Roman"/>
          <w:b/>
          <w:sz w:val="28"/>
          <w:szCs w:val="28"/>
        </w:rPr>
        <w:t xml:space="preserve">Примітка: </w:t>
      </w:r>
      <w:r>
        <w:rPr>
          <w:rFonts w:ascii="Times New Roman" w:hAnsi="Times New Roman" w:cs="Times New Roman"/>
          <w:sz w:val="28"/>
          <w:szCs w:val="28"/>
        </w:rPr>
        <w:t xml:space="preserve">Згідно з  останніми  змінами до законодавчих актів України штраф за доведений  випадок </w:t>
      </w:r>
      <w:proofErr w:type="spellStart"/>
      <w:r>
        <w:rPr>
          <w:rFonts w:ascii="Times New Roman" w:hAnsi="Times New Roman" w:cs="Times New Roman"/>
          <w:sz w:val="28"/>
          <w:szCs w:val="28"/>
        </w:rPr>
        <w:t>булінгу</w:t>
      </w:r>
      <w:proofErr w:type="spellEnd"/>
      <w:r>
        <w:rPr>
          <w:rFonts w:ascii="Times New Roman" w:hAnsi="Times New Roman" w:cs="Times New Roman"/>
          <w:sz w:val="28"/>
          <w:szCs w:val="28"/>
        </w:rPr>
        <w:t xml:space="preserve"> (цькування) вчителя становить 5100 гривень.</w:t>
      </w: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9617C1" w:rsidRDefault="009617C1"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right="450"/>
        <w:rPr>
          <w:rFonts w:ascii="Times New Roman" w:eastAsia="Times New Roman" w:hAnsi="Times New Roman" w:cs="Times New Roman"/>
          <w:b/>
          <w:bCs/>
          <w:color w:val="000000"/>
          <w:sz w:val="28"/>
          <w:szCs w:val="28"/>
          <w:lang w:eastAsia="uk-UA"/>
        </w:rPr>
      </w:pPr>
    </w:p>
    <w:p w:rsidR="00F9358E" w:rsidRDefault="00F9358E" w:rsidP="009617C1">
      <w:pPr>
        <w:spacing w:after="0" w:line="240" w:lineRule="auto"/>
        <w:ind w:right="450"/>
        <w:rPr>
          <w:rFonts w:ascii="Times New Roman" w:eastAsia="Times New Roman" w:hAnsi="Times New Roman" w:cs="Times New Roman"/>
          <w:b/>
          <w:bCs/>
          <w:color w:val="000000"/>
          <w:sz w:val="28"/>
          <w:szCs w:val="28"/>
          <w:lang w:eastAsia="uk-UA"/>
        </w:rPr>
      </w:pPr>
    </w:p>
    <w:p w:rsidR="00F9358E" w:rsidRDefault="00F9358E" w:rsidP="00F9358E">
      <w:pPr>
        <w:spacing w:after="0" w:line="240" w:lineRule="auto"/>
        <w:ind w:left="450" w:right="450"/>
        <w:jc w:val="right"/>
        <w:rPr>
          <w:rFonts w:ascii="Times New Roman" w:eastAsia="Times New Roman" w:hAnsi="Times New Roman" w:cs="Times New Roman"/>
          <w:b/>
          <w:bCs/>
          <w:color w:val="000000"/>
          <w:sz w:val="28"/>
          <w:szCs w:val="28"/>
          <w:lang w:eastAsia="uk-UA"/>
        </w:rPr>
      </w:pPr>
      <w:bookmarkStart w:id="93" w:name="OLE_LINK3"/>
      <w:bookmarkStart w:id="94" w:name="OLE_LINK4"/>
    </w:p>
    <w:p w:rsidR="00FA5264" w:rsidRDefault="00FA5264">
      <w:pPr>
        <w:shd w:val="clear" w:color="auto" w:fill="FFFFFF"/>
        <w:spacing w:line="240" w:lineRule="auto"/>
        <w:ind w:firstLine="1134"/>
        <w:rPr>
          <w:rFonts w:ascii="Times New Roman" w:hAnsi="Times New Roman" w:cs="Times New Roman"/>
          <w:sz w:val="28"/>
          <w:szCs w:val="28"/>
        </w:rPr>
      </w:pPr>
    </w:p>
    <w:bookmarkEnd w:id="93"/>
    <w:bookmarkEnd w:id="94"/>
    <w:p w:rsidR="0035166A" w:rsidRDefault="0035166A" w:rsidP="0035166A">
      <w:pPr>
        <w:spacing w:after="0" w:line="240" w:lineRule="auto"/>
        <w:ind w:firstLine="1134"/>
        <w:rPr>
          <w:rFonts w:ascii="Times New Roman" w:hAnsi="Times New Roman" w:cs="Times New Roman"/>
          <w:i/>
          <w:sz w:val="28"/>
          <w:szCs w:val="28"/>
        </w:rPr>
      </w:pPr>
    </w:p>
    <w:p w:rsidR="0035166A" w:rsidRDefault="0035166A" w:rsidP="0035166A">
      <w:pPr>
        <w:spacing w:after="0" w:line="240" w:lineRule="auto"/>
        <w:ind w:firstLine="1134"/>
        <w:rPr>
          <w:rFonts w:ascii="Times New Roman" w:hAnsi="Times New Roman" w:cs="Times New Roman"/>
          <w:i/>
          <w:sz w:val="28"/>
          <w:szCs w:val="28"/>
        </w:rPr>
      </w:pPr>
    </w:p>
    <w:p w:rsidR="0035166A" w:rsidRDefault="0035166A" w:rsidP="0035166A">
      <w:pPr>
        <w:spacing w:after="0" w:line="240" w:lineRule="auto"/>
        <w:ind w:firstLine="1134"/>
        <w:rPr>
          <w:rFonts w:ascii="Times New Roman" w:hAnsi="Times New Roman" w:cs="Times New Roman"/>
          <w:i/>
          <w:sz w:val="28"/>
          <w:szCs w:val="28"/>
        </w:rPr>
      </w:pPr>
    </w:p>
    <w:p w:rsidR="0035166A" w:rsidRDefault="0035166A">
      <w:pPr>
        <w:shd w:val="clear" w:color="auto" w:fill="FFFFFF"/>
        <w:spacing w:line="240" w:lineRule="auto"/>
        <w:ind w:firstLine="1134"/>
        <w:rPr>
          <w:rFonts w:ascii="Times New Roman" w:hAnsi="Times New Roman" w:cs="Times New Roman"/>
          <w:sz w:val="28"/>
          <w:szCs w:val="28"/>
        </w:rPr>
      </w:pPr>
      <w:bookmarkStart w:id="95" w:name="_GoBack"/>
      <w:bookmarkEnd w:id="95"/>
    </w:p>
    <w:p w:rsidR="0035166A" w:rsidRDefault="0035166A">
      <w:pPr>
        <w:shd w:val="clear" w:color="auto" w:fill="FFFFFF"/>
        <w:spacing w:line="240" w:lineRule="auto"/>
        <w:ind w:firstLine="1134"/>
        <w:rPr>
          <w:rFonts w:ascii="Times New Roman" w:hAnsi="Times New Roman" w:cs="Times New Roman"/>
          <w:sz w:val="28"/>
          <w:szCs w:val="28"/>
        </w:rPr>
      </w:pPr>
    </w:p>
    <w:sectPr w:rsidR="0035166A" w:rsidSect="00F9358E">
      <w:footerReference w:type="default" r:id="rId10"/>
      <w:pgSz w:w="11906" w:h="16838"/>
      <w:pgMar w:top="340" w:right="709" w:bottom="14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274" w:rsidRDefault="00C90274">
      <w:pPr>
        <w:spacing w:after="0" w:line="240" w:lineRule="auto"/>
      </w:pPr>
      <w:r>
        <w:separator/>
      </w:r>
    </w:p>
  </w:endnote>
  <w:endnote w:type="continuationSeparator" w:id="0">
    <w:p w:rsidR="00C90274" w:rsidRDefault="00C902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55206"/>
      <w:docPartObj>
        <w:docPartGallery w:val="AutoText"/>
      </w:docPartObj>
    </w:sdtPr>
    <w:sdtEndPr/>
    <w:sdtContent>
      <w:p w:rsidR="00FA5264" w:rsidRDefault="00476261">
        <w:pPr>
          <w:pStyle w:val="a5"/>
          <w:jc w:val="center"/>
        </w:pPr>
        <w:r>
          <w:fldChar w:fldCharType="begin"/>
        </w:r>
        <w:r>
          <w:instrText>PAGE   \* MERGEFORMAT</w:instrText>
        </w:r>
        <w:r>
          <w:fldChar w:fldCharType="separate"/>
        </w:r>
        <w:r w:rsidR="004C10EC" w:rsidRPr="004C10EC">
          <w:rPr>
            <w:noProof/>
            <w:lang w:val="ru-RU"/>
          </w:rPr>
          <w:t>8</w:t>
        </w:r>
        <w:r>
          <w:fldChar w:fldCharType="end"/>
        </w:r>
      </w:p>
    </w:sdtContent>
  </w:sdt>
  <w:p w:rsidR="00FA5264" w:rsidRDefault="00FA526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274" w:rsidRDefault="00C90274">
      <w:pPr>
        <w:spacing w:after="0" w:line="240" w:lineRule="auto"/>
      </w:pPr>
      <w:r>
        <w:separator/>
      </w:r>
    </w:p>
  </w:footnote>
  <w:footnote w:type="continuationSeparator" w:id="0">
    <w:p w:rsidR="00C90274" w:rsidRDefault="00C902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734D22"/>
    <w:multiLevelType w:val="multilevel"/>
    <w:tmpl w:val="2D734D2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EA527EC"/>
    <w:multiLevelType w:val="hybridMultilevel"/>
    <w:tmpl w:val="85ACB1B8"/>
    <w:lvl w:ilvl="0" w:tplc="5BAE9EE6">
      <w:start w:val="1"/>
      <w:numFmt w:val="upperRoman"/>
      <w:lvlText w:val="%1."/>
      <w:lvlJc w:val="left"/>
      <w:pPr>
        <w:ind w:left="1854" w:hanging="720"/>
      </w:pPr>
      <w:rPr>
        <w:rFonts w:hint="default"/>
      </w:rPr>
    </w:lvl>
    <w:lvl w:ilvl="1" w:tplc="04220019" w:tentative="1">
      <w:start w:val="1"/>
      <w:numFmt w:val="lowerLetter"/>
      <w:lvlText w:val="%2."/>
      <w:lvlJc w:val="left"/>
      <w:pPr>
        <w:ind w:left="2214" w:hanging="360"/>
      </w:pPr>
    </w:lvl>
    <w:lvl w:ilvl="2" w:tplc="0422001B" w:tentative="1">
      <w:start w:val="1"/>
      <w:numFmt w:val="lowerRoman"/>
      <w:lvlText w:val="%3."/>
      <w:lvlJc w:val="right"/>
      <w:pPr>
        <w:ind w:left="2934" w:hanging="180"/>
      </w:pPr>
    </w:lvl>
    <w:lvl w:ilvl="3" w:tplc="0422000F" w:tentative="1">
      <w:start w:val="1"/>
      <w:numFmt w:val="decimal"/>
      <w:lvlText w:val="%4."/>
      <w:lvlJc w:val="left"/>
      <w:pPr>
        <w:ind w:left="3654" w:hanging="360"/>
      </w:pPr>
    </w:lvl>
    <w:lvl w:ilvl="4" w:tplc="04220019" w:tentative="1">
      <w:start w:val="1"/>
      <w:numFmt w:val="lowerLetter"/>
      <w:lvlText w:val="%5."/>
      <w:lvlJc w:val="left"/>
      <w:pPr>
        <w:ind w:left="4374" w:hanging="360"/>
      </w:pPr>
    </w:lvl>
    <w:lvl w:ilvl="5" w:tplc="0422001B" w:tentative="1">
      <w:start w:val="1"/>
      <w:numFmt w:val="lowerRoman"/>
      <w:lvlText w:val="%6."/>
      <w:lvlJc w:val="right"/>
      <w:pPr>
        <w:ind w:left="5094" w:hanging="180"/>
      </w:pPr>
    </w:lvl>
    <w:lvl w:ilvl="6" w:tplc="0422000F" w:tentative="1">
      <w:start w:val="1"/>
      <w:numFmt w:val="decimal"/>
      <w:lvlText w:val="%7."/>
      <w:lvlJc w:val="left"/>
      <w:pPr>
        <w:ind w:left="5814" w:hanging="360"/>
      </w:pPr>
    </w:lvl>
    <w:lvl w:ilvl="7" w:tplc="04220019" w:tentative="1">
      <w:start w:val="1"/>
      <w:numFmt w:val="lowerLetter"/>
      <w:lvlText w:val="%8."/>
      <w:lvlJc w:val="left"/>
      <w:pPr>
        <w:ind w:left="6534" w:hanging="360"/>
      </w:pPr>
    </w:lvl>
    <w:lvl w:ilvl="8" w:tplc="0422001B" w:tentative="1">
      <w:start w:val="1"/>
      <w:numFmt w:val="lowerRoman"/>
      <w:lvlText w:val="%9."/>
      <w:lvlJc w:val="right"/>
      <w:pPr>
        <w:ind w:left="7254" w:hanging="180"/>
      </w:pPr>
    </w:lvl>
  </w:abstractNum>
  <w:abstractNum w:abstractNumId="2" w15:restartNumberingAfterBreak="0">
    <w:nsid w:val="67380D49"/>
    <w:multiLevelType w:val="multilevel"/>
    <w:tmpl w:val="67380D49"/>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5D0"/>
    <w:rsid w:val="0008294F"/>
    <w:rsid w:val="00103D2D"/>
    <w:rsid w:val="00115983"/>
    <w:rsid w:val="001F61D0"/>
    <w:rsid w:val="002733B0"/>
    <w:rsid w:val="00282A3F"/>
    <w:rsid w:val="0035166A"/>
    <w:rsid w:val="003631E0"/>
    <w:rsid w:val="00476261"/>
    <w:rsid w:val="004C10EC"/>
    <w:rsid w:val="004D79EE"/>
    <w:rsid w:val="00677087"/>
    <w:rsid w:val="00687170"/>
    <w:rsid w:val="006D579E"/>
    <w:rsid w:val="00701C1F"/>
    <w:rsid w:val="007662B2"/>
    <w:rsid w:val="007727B1"/>
    <w:rsid w:val="0093737A"/>
    <w:rsid w:val="009617C1"/>
    <w:rsid w:val="009741F9"/>
    <w:rsid w:val="00A64309"/>
    <w:rsid w:val="00AF429F"/>
    <w:rsid w:val="00B91968"/>
    <w:rsid w:val="00BE40AF"/>
    <w:rsid w:val="00C90274"/>
    <w:rsid w:val="00D3398E"/>
    <w:rsid w:val="00E222EF"/>
    <w:rsid w:val="00EE73AA"/>
    <w:rsid w:val="00F9358E"/>
    <w:rsid w:val="00FA5264"/>
    <w:rsid w:val="00FB7863"/>
    <w:rsid w:val="00FE15D0"/>
    <w:rsid w:val="0DE75522"/>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2E816"/>
  <w15:docId w15:val="{3562EBAE-FA10-4A45-8418-D9A40BD0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uk-UA" w:eastAsia="uk-U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paragraph" w:styleId="a5">
    <w:name w:val="footer"/>
    <w:basedOn w:val="a"/>
    <w:link w:val="a6"/>
    <w:uiPriority w:val="99"/>
    <w:unhideWhenUsed/>
    <w:pPr>
      <w:tabs>
        <w:tab w:val="center" w:pos="4677"/>
        <w:tab w:val="right" w:pos="9355"/>
      </w:tabs>
      <w:spacing w:after="0" w:line="240" w:lineRule="auto"/>
    </w:pPr>
  </w:style>
  <w:style w:type="table" w:styleId="a7">
    <w:name w:val="Table Grid"/>
    <w:basedOn w:val="a1"/>
    <w:uiPriority w:val="59"/>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720"/>
      <w:contextualSpacing/>
    </w:pPr>
  </w:style>
  <w:style w:type="character" w:customStyle="1" w:styleId="a4">
    <w:name w:val="Верхній колонтитул Знак"/>
    <w:basedOn w:val="a0"/>
    <w:link w:val="a3"/>
    <w:uiPriority w:val="99"/>
  </w:style>
  <w:style w:type="character" w:customStyle="1" w:styleId="a6">
    <w:name w:val="Нижній колонтитул Знак"/>
    <w:basedOn w:val="a0"/>
    <w:link w:val="a5"/>
    <w:uiPriority w:val="99"/>
    <w:qFormat/>
  </w:style>
  <w:style w:type="paragraph" w:styleId="a9">
    <w:name w:val="Balloon Text"/>
    <w:basedOn w:val="a"/>
    <w:link w:val="aa"/>
    <w:uiPriority w:val="99"/>
    <w:semiHidden/>
    <w:unhideWhenUsed/>
    <w:rsid w:val="00677087"/>
    <w:pPr>
      <w:spacing w:after="0" w:line="240" w:lineRule="auto"/>
    </w:pPr>
    <w:rPr>
      <w:rFonts w:ascii="Segoe UI" w:hAnsi="Segoe UI" w:cs="Segoe UI"/>
      <w:sz w:val="18"/>
      <w:szCs w:val="18"/>
    </w:rPr>
  </w:style>
  <w:style w:type="character" w:customStyle="1" w:styleId="aa">
    <w:name w:val="Текст у виносці Знак"/>
    <w:basedOn w:val="a0"/>
    <w:link w:val="a9"/>
    <w:uiPriority w:val="99"/>
    <w:semiHidden/>
    <w:rsid w:val="00677087"/>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zakon.rada.gov.ua/laws/show/z0111-2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DAE8685-9684-45A2-A4AA-D5341D6B9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8</Pages>
  <Words>10112</Words>
  <Characters>5765</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Інститут Модернізації та Змісту освіти</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SCHOLL25</dc:creator>
  <cp:lastModifiedBy>Ірина</cp:lastModifiedBy>
  <cp:revision>13</cp:revision>
  <cp:lastPrinted>2021-11-23T07:32:00Z</cp:lastPrinted>
  <dcterms:created xsi:type="dcterms:W3CDTF">2020-03-04T09:06:00Z</dcterms:created>
  <dcterms:modified xsi:type="dcterms:W3CDTF">2021-11-29T12:44:00Z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